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E790" w14:textId="77777777" w:rsidR="0006017C" w:rsidRPr="00E34FF9" w:rsidRDefault="00E34FF9" w:rsidP="00D6643B">
      <w:pPr>
        <w:pStyle w:val="1stIntroHeadings"/>
        <w:jc w:val="center"/>
        <w:rPr>
          <w:b/>
        </w:rPr>
      </w:pPr>
      <w:bookmarkStart w:id="0" w:name="main"/>
      <w:bookmarkStart w:id="1" w:name="_GoBack"/>
      <w:bookmarkEnd w:id="1"/>
      <w:r>
        <w:rPr>
          <w:b/>
        </w:rPr>
        <w:t>Privacy Notice</w:t>
      </w:r>
      <w:r w:rsidR="006A3686">
        <w:rPr>
          <w:b/>
        </w:rPr>
        <w:t xml:space="preserve"> – </w:t>
      </w:r>
      <w:r w:rsidR="005E5069">
        <w:rPr>
          <w:b/>
        </w:rPr>
        <w:t>Candidates</w:t>
      </w:r>
    </w:p>
    <w:p w14:paraId="31E541B3" w14:textId="77777777" w:rsidR="0006017C" w:rsidRDefault="00361411" w:rsidP="00D6643B">
      <w:pPr>
        <w:pStyle w:val="1stIntroHeadings"/>
        <w:rPr>
          <w:b/>
        </w:rPr>
      </w:pPr>
      <w:r w:rsidRPr="003115F3">
        <w:rPr>
          <w:b/>
        </w:rPr>
        <w:t>What is the purpose of this document?</w:t>
      </w:r>
    </w:p>
    <w:p w14:paraId="43164752" w14:textId="77777777" w:rsidR="009873C2" w:rsidRDefault="009873C2" w:rsidP="00D6643B">
      <w:r>
        <w:t>We are a data controller.</w:t>
      </w:r>
      <w:r w:rsidR="005A5989">
        <w:t xml:space="preserve">  </w:t>
      </w:r>
      <w:r>
        <w:t xml:space="preserve">This means we are responsible for deciding how we hold and use personal information about you. </w:t>
      </w:r>
      <w:r w:rsidR="005E5069">
        <w:t xml:space="preserve"> You are being sent a copy of this privacy notice because you are applying for work with us.  </w:t>
      </w:r>
    </w:p>
    <w:p w14:paraId="48BADFB8" w14:textId="77777777" w:rsidR="005A5989" w:rsidRDefault="005A5989" w:rsidP="00D6643B">
      <w:r>
        <w:t>Our contact details are as follows:</w:t>
      </w:r>
    </w:p>
    <w:tbl>
      <w:tblPr>
        <w:tblW w:w="0" w:type="auto"/>
        <w:tblLook w:val="04A0" w:firstRow="1" w:lastRow="0" w:firstColumn="1" w:lastColumn="0" w:noHBand="0" w:noVBand="1"/>
      </w:tblPr>
      <w:tblGrid>
        <w:gridCol w:w="1668"/>
        <w:gridCol w:w="7575"/>
      </w:tblGrid>
      <w:tr w:rsidR="005A5989" w14:paraId="76A25464" w14:textId="77777777" w:rsidTr="007E50B2">
        <w:tc>
          <w:tcPr>
            <w:tcW w:w="1668" w:type="dxa"/>
            <w:shd w:val="clear" w:color="auto" w:fill="auto"/>
          </w:tcPr>
          <w:p w14:paraId="442561E5" w14:textId="77777777" w:rsidR="005A5989" w:rsidRDefault="005A5989" w:rsidP="0050645D">
            <w:r>
              <w:t>Address</w:t>
            </w:r>
          </w:p>
        </w:tc>
        <w:tc>
          <w:tcPr>
            <w:tcW w:w="7575" w:type="dxa"/>
            <w:shd w:val="clear" w:color="auto" w:fill="auto"/>
          </w:tcPr>
          <w:p w14:paraId="6929760A" w14:textId="77777777" w:rsidR="005A5989" w:rsidRDefault="007E50B2" w:rsidP="0050645D">
            <w:r w:rsidRPr="00732EAC">
              <w:rPr>
                <w:rFonts w:cs="Arial"/>
                <w:szCs w:val="22"/>
              </w:rPr>
              <w:t>7B King Place, Hitchcocks Bu</w:t>
            </w:r>
            <w:r>
              <w:rPr>
                <w:rFonts w:cs="Arial"/>
                <w:szCs w:val="22"/>
              </w:rPr>
              <w:t>s</w:t>
            </w:r>
            <w:r w:rsidRPr="00732EAC">
              <w:rPr>
                <w:rFonts w:cs="Arial"/>
                <w:szCs w:val="22"/>
              </w:rPr>
              <w:t>iness Park, Uffculme, Devon EX15 3FA</w:t>
            </w:r>
          </w:p>
        </w:tc>
      </w:tr>
      <w:tr w:rsidR="005A5989" w14:paraId="407AC73B" w14:textId="77777777" w:rsidTr="007E50B2">
        <w:tc>
          <w:tcPr>
            <w:tcW w:w="1668" w:type="dxa"/>
            <w:shd w:val="clear" w:color="auto" w:fill="auto"/>
          </w:tcPr>
          <w:p w14:paraId="4C8C7CB5" w14:textId="77777777" w:rsidR="005A5989" w:rsidRDefault="005A5989" w:rsidP="0050645D">
            <w:r>
              <w:t>Telephone</w:t>
            </w:r>
          </w:p>
        </w:tc>
        <w:tc>
          <w:tcPr>
            <w:tcW w:w="7575" w:type="dxa"/>
            <w:shd w:val="clear" w:color="auto" w:fill="auto"/>
          </w:tcPr>
          <w:p w14:paraId="449919AC" w14:textId="77777777" w:rsidR="005A5989" w:rsidRDefault="007E50B2" w:rsidP="0050645D">
            <w:r w:rsidRPr="00732EAC">
              <w:rPr>
                <w:rFonts w:cs="Arial"/>
                <w:szCs w:val="22"/>
              </w:rPr>
              <w:t>01884 849274</w:t>
            </w:r>
          </w:p>
        </w:tc>
      </w:tr>
      <w:tr w:rsidR="005A5989" w14:paraId="61E37EAE" w14:textId="77777777" w:rsidTr="007E50B2">
        <w:tc>
          <w:tcPr>
            <w:tcW w:w="1668" w:type="dxa"/>
            <w:shd w:val="clear" w:color="auto" w:fill="auto"/>
          </w:tcPr>
          <w:p w14:paraId="413A03EA" w14:textId="77777777" w:rsidR="005A5989" w:rsidRDefault="005A5989" w:rsidP="0050645D">
            <w:r>
              <w:t>E-mail</w:t>
            </w:r>
          </w:p>
        </w:tc>
        <w:tc>
          <w:tcPr>
            <w:tcW w:w="7575" w:type="dxa"/>
            <w:shd w:val="clear" w:color="auto" w:fill="auto"/>
          </w:tcPr>
          <w:p w14:paraId="69B50DE8" w14:textId="1D02AF7E" w:rsidR="005A5989" w:rsidRDefault="00361389" w:rsidP="0050645D">
            <w:hyperlink r:id="rId8" w:history="1">
              <w:r w:rsidR="00E7491C" w:rsidRPr="00630728">
                <w:rPr>
                  <w:rStyle w:val="Hyperlink"/>
                </w:rPr>
                <w:t>caroline@forestproduce.com</w:t>
              </w:r>
            </w:hyperlink>
            <w:r w:rsidR="00E7491C">
              <w:t xml:space="preserve"> </w:t>
            </w:r>
          </w:p>
        </w:tc>
      </w:tr>
    </w:tbl>
    <w:p w14:paraId="6F7FCDA6" w14:textId="77777777" w:rsidR="003115F3" w:rsidRDefault="003115F3" w:rsidP="00D6643B">
      <w:pPr>
        <w:pStyle w:val="NormalSpaced"/>
      </w:pPr>
      <w:r>
        <w:t xml:space="preserve">This privacy notice describes how we collect and use personal information about you during </w:t>
      </w:r>
      <w:r w:rsidR="005E5069">
        <w:t>the recruitment exercise and how long it will usually be retained for.  It also sets out certain additional information</w:t>
      </w:r>
      <w:r>
        <w:t xml:space="preserve"> in accordance with the General Data Protection Regulation (GDPR).  </w:t>
      </w:r>
    </w:p>
    <w:p w14:paraId="15013D7D" w14:textId="77777777" w:rsidR="007E50B2" w:rsidRPr="00732EAC" w:rsidRDefault="007E50B2" w:rsidP="007E50B2">
      <w:pPr>
        <w:pStyle w:val="NormalSpaced"/>
        <w:rPr>
          <w:rFonts w:cs="Arial"/>
          <w:szCs w:val="22"/>
        </w:rPr>
      </w:pPr>
      <w:bookmarkStart w:id="2" w:name="a000004"/>
      <w:r w:rsidRPr="00732EAC">
        <w:rPr>
          <w:rFonts w:cs="Arial"/>
          <w:szCs w:val="22"/>
        </w:rPr>
        <w:t>We do not have an appointed Data Protection Officer and any queries in relation to how we hold and use your personal information should be directed to Caroline Quick.</w:t>
      </w:r>
    </w:p>
    <w:p w14:paraId="6BA09257" w14:textId="77777777" w:rsidR="0006017C" w:rsidRDefault="003115F3" w:rsidP="00D6643B">
      <w:r>
        <w:t xml:space="preserve">As a data controller, </w:t>
      </w:r>
      <w:r w:rsidR="00361411">
        <w:t xml:space="preserve">we are responsible for deciding how we hold and use personal information about you. </w:t>
      </w:r>
      <w:r>
        <w:t xml:space="preserve"> This notice explains to you what decisions we have taken in relation to that information. </w:t>
      </w:r>
      <w:bookmarkEnd w:id="2"/>
    </w:p>
    <w:p w14:paraId="0A1AFAB6" w14:textId="77777777" w:rsidR="0006017C" w:rsidRDefault="00361411" w:rsidP="00D6643B">
      <w:pPr>
        <w:pStyle w:val="1stIntroHeadings"/>
        <w:rPr>
          <w:b/>
        </w:rPr>
      </w:pPr>
      <w:r w:rsidRPr="003115F3">
        <w:rPr>
          <w:b/>
        </w:rPr>
        <w:t>Data protection principles</w:t>
      </w:r>
    </w:p>
    <w:p w14:paraId="4810C932" w14:textId="77777777" w:rsidR="003115F3" w:rsidRDefault="003115F3" w:rsidP="00D6643B">
      <w:r>
        <w:t xml:space="preserve">In collecting and processing your personal information, we will comply with </w:t>
      </w:r>
      <w:r w:rsidR="009873C2">
        <w:t xml:space="preserve">the </w:t>
      </w:r>
      <w:r>
        <w:t>data protection law</w:t>
      </w:r>
      <w:r w:rsidR="009873C2">
        <w:t xml:space="preserve"> in force at the time</w:t>
      </w:r>
      <w:r>
        <w:t>.  This requires that the personal information we hold about you must be:</w:t>
      </w:r>
    </w:p>
    <w:p w14:paraId="47035C07" w14:textId="77777777" w:rsidR="003115F3" w:rsidRDefault="003115F3" w:rsidP="005A5989">
      <w:pPr>
        <w:numPr>
          <w:ilvl w:val="0"/>
          <w:numId w:val="35"/>
        </w:numPr>
        <w:ind w:left="709" w:hanging="709"/>
      </w:pPr>
      <w:r>
        <w:t>Used lawfully, fairly and in a transparent way.</w:t>
      </w:r>
    </w:p>
    <w:p w14:paraId="66EE62B7" w14:textId="77777777" w:rsidR="00215EA5" w:rsidRDefault="00215EA5" w:rsidP="00D6643B">
      <w:pPr>
        <w:numPr>
          <w:ilvl w:val="0"/>
          <w:numId w:val="35"/>
        </w:numPr>
        <w:ind w:left="709" w:hanging="709"/>
      </w:pPr>
      <w:r>
        <w:t>Collected only for valid purposes that we have clearly explained to you and not used in any way that is incompatible with those purposes.</w:t>
      </w:r>
    </w:p>
    <w:p w14:paraId="624DEF14" w14:textId="77777777" w:rsidR="003115F3" w:rsidRDefault="003115F3" w:rsidP="00D6643B">
      <w:pPr>
        <w:numPr>
          <w:ilvl w:val="0"/>
          <w:numId w:val="35"/>
        </w:numPr>
        <w:ind w:left="709" w:hanging="709"/>
      </w:pPr>
      <w:r>
        <w:t>Relevant to the purposes we have told you about and limited only to those purposes.</w:t>
      </w:r>
    </w:p>
    <w:p w14:paraId="62D9C1FB" w14:textId="77777777" w:rsidR="00215EA5" w:rsidRDefault="003115F3" w:rsidP="00D6643B">
      <w:pPr>
        <w:numPr>
          <w:ilvl w:val="0"/>
          <w:numId w:val="35"/>
        </w:numPr>
        <w:ind w:left="709" w:hanging="709"/>
      </w:pPr>
      <w:r>
        <w:t>Accurate and kept up to date.</w:t>
      </w:r>
    </w:p>
    <w:p w14:paraId="56F3B3B7" w14:textId="77777777" w:rsidR="00215EA5" w:rsidRDefault="003115F3" w:rsidP="00D6643B">
      <w:pPr>
        <w:numPr>
          <w:ilvl w:val="0"/>
          <w:numId w:val="35"/>
        </w:numPr>
        <w:ind w:left="709" w:hanging="709"/>
      </w:pPr>
      <w:r>
        <w:t>Kept only as long as necessary for the purposes we have told you about.</w:t>
      </w:r>
    </w:p>
    <w:p w14:paraId="5E426525" w14:textId="77777777" w:rsidR="003115F3" w:rsidRDefault="003115F3" w:rsidP="00D6643B">
      <w:pPr>
        <w:numPr>
          <w:ilvl w:val="0"/>
          <w:numId w:val="35"/>
        </w:numPr>
        <w:ind w:left="709" w:hanging="709"/>
      </w:pPr>
      <w:r>
        <w:t>Kept securely.</w:t>
      </w:r>
    </w:p>
    <w:p w14:paraId="342F2B56" w14:textId="77777777" w:rsidR="00FD2C56" w:rsidRDefault="00FD2C56" w:rsidP="00D6643B">
      <w:pPr>
        <w:pStyle w:val="1stIntroHeadings"/>
        <w:rPr>
          <w:b/>
        </w:rPr>
      </w:pPr>
    </w:p>
    <w:p w14:paraId="109E557E" w14:textId="77777777" w:rsidR="00FD2C56" w:rsidRDefault="00FD2C56" w:rsidP="00D6643B">
      <w:pPr>
        <w:pStyle w:val="1stIntroHeadings"/>
        <w:rPr>
          <w:b/>
        </w:rPr>
      </w:pPr>
    </w:p>
    <w:p w14:paraId="25426EAF" w14:textId="77777777" w:rsidR="0006017C" w:rsidRPr="00215EA5" w:rsidRDefault="00361411" w:rsidP="00D6643B">
      <w:pPr>
        <w:pStyle w:val="1stIntroHeadings"/>
        <w:rPr>
          <w:b/>
        </w:rPr>
      </w:pPr>
      <w:r w:rsidRPr="00215EA5">
        <w:rPr>
          <w:b/>
        </w:rPr>
        <w:lastRenderedPageBreak/>
        <w:t>The kind of information we hold about you</w:t>
      </w:r>
    </w:p>
    <w:p w14:paraId="009CF3FD" w14:textId="77777777" w:rsidR="0006017C" w:rsidRDefault="00361411" w:rsidP="00D6643B">
      <w:pPr>
        <w:pStyle w:val="NormalSpaced"/>
      </w:pPr>
      <w:r>
        <w:t>We will collect, store, an</w:t>
      </w:r>
      <w:r w:rsidR="00215EA5">
        <w:t>d use a variety of</w:t>
      </w:r>
      <w:r>
        <w:t xml:space="preserve"> categories of</w:t>
      </w:r>
      <w:r w:rsidR="00215EA5">
        <w:t xml:space="preserve"> personal information about you.  Those categories are detailed in the Schedule to this notice.</w:t>
      </w:r>
    </w:p>
    <w:p w14:paraId="2048DE2B" w14:textId="77777777" w:rsidR="0006017C" w:rsidRDefault="00361411" w:rsidP="00D6643B">
      <w:pPr>
        <w:pStyle w:val="NormalSpaced"/>
      </w:pPr>
      <w:r>
        <w:t>We may also collec</w:t>
      </w:r>
      <w:r w:rsidR="00371889">
        <w:t xml:space="preserve">t, store and use </w:t>
      </w:r>
      <w:r w:rsidR="00B255FD">
        <w:t>“</w:t>
      </w:r>
      <w:r w:rsidR="00371889">
        <w:t>special categories</w:t>
      </w:r>
      <w:r w:rsidR="00B255FD">
        <w:t>”</w:t>
      </w:r>
      <w:r>
        <w:t xml:space="preserve"> of more</w:t>
      </w:r>
      <w:r w:rsidR="00371889">
        <w:t xml:space="preserve"> sensitive personal information, which are also detailed in the Schedule to this notice.</w:t>
      </w:r>
    </w:p>
    <w:p w14:paraId="267FE660" w14:textId="77777777" w:rsidR="0006017C" w:rsidRPr="00371889" w:rsidRDefault="00361411" w:rsidP="00D6643B">
      <w:pPr>
        <w:pStyle w:val="1stIntroHeadings"/>
        <w:rPr>
          <w:b/>
        </w:rPr>
      </w:pPr>
      <w:r w:rsidRPr="00371889">
        <w:rPr>
          <w:b/>
        </w:rPr>
        <w:t>How is your personal information collected?</w:t>
      </w:r>
    </w:p>
    <w:p w14:paraId="13B5AC2F" w14:textId="7B51D605" w:rsidR="0006017C" w:rsidRDefault="00361411" w:rsidP="00D6643B">
      <w:pPr>
        <w:pStyle w:val="NormalSpaced"/>
      </w:pPr>
      <w:r>
        <w:t xml:space="preserve">We collect personal information about </w:t>
      </w:r>
      <w:r w:rsidR="005C4438">
        <w:t xml:space="preserve">candidates </w:t>
      </w:r>
      <w:r>
        <w:t xml:space="preserve">through the application and recruitment process, either directly from candidates or sometimes from an employment agency or background check provider. </w:t>
      </w:r>
      <w:r w:rsidR="00371889">
        <w:t xml:space="preserve"> </w:t>
      </w:r>
      <w:r>
        <w:t>We may sometimes collect additional information from third parties including former employers</w:t>
      </w:r>
      <w:r w:rsidR="00066DDF">
        <w:t>, credit reference agencies or other background credit agencies</w:t>
      </w:r>
      <w:r>
        <w:t>.</w:t>
      </w:r>
    </w:p>
    <w:p w14:paraId="3B9B44DA" w14:textId="77777777" w:rsidR="0006017C" w:rsidRDefault="00361411" w:rsidP="00D6643B">
      <w:pPr>
        <w:pStyle w:val="1stIntroHeadings"/>
        <w:rPr>
          <w:b/>
        </w:rPr>
      </w:pPr>
      <w:r w:rsidRPr="00371889">
        <w:rPr>
          <w:b/>
        </w:rPr>
        <w:t>How we will use information about you</w:t>
      </w:r>
    </w:p>
    <w:p w14:paraId="4EAD431D" w14:textId="77777777" w:rsidR="00CA1592" w:rsidRDefault="00371889" w:rsidP="00371889">
      <w:pPr>
        <w:rPr>
          <w:b/>
        </w:rPr>
      </w:pPr>
      <w:r>
        <w:t>We will only use your personal information when the law allows us to and as detailed in the Schedule to this notice.</w:t>
      </w:r>
      <w:r>
        <w:rPr>
          <w:b/>
        </w:rPr>
        <w:t xml:space="preserve"> </w:t>
      </w:r>
    </w:p>
    <w:p w14:paraId="67F47E82" w14:textId="77777777" w:rsidR="0006017C" w:rsidRDefault="00361411" w:rsidP="00371889">
      <w:r>
        <w:rPr>
          <w:b/>
        </w:rPr>
        <w:t>Situations in which we will use your personal information</w:t>
      </w:r>
    </w:p>
    <w:p w14:paraId="29A62C4D" w14:textId="77777777" w:rsidR="00CA1592" w:rsidRDefault="00CA1592" w:rsidP="00D6643B">
      <w:pPr>
        <w:pStyle w:val="NormalSpaced"/>
      </w:pPr>
      <w:r>
        <w:t xml:space="preserve">There are a variety of situations in which we will use the information we collect about you and these are detailed in the Schedule to this notice.  </w:t>
      </w:r>
      <w:r w:rsidR="007A1A17">
        <w:t>The information in the Schedule includes the use we make of particularly sensitive personal information, such as information about your physical or mental health and criminal records information.</w:t>
      </w:r>
    </w:p>
    <w:p w14:paraId="66FE4F1A" w14:textId="77777777" w:rsidR="00CA1592" w:rsidRDefault="00CA1592" w:rsidP="00D6643B">
      <w:pPr>
        <w:pStyle w:val="NormalSpaced"/>
      </w:pPr>
      <w:r>
        <w:t xml:space="preserve">Where we use your personal information to pursue the legitimate interests of the </w:t>
      </w:r>
      <w:r w:rsidR="00A618EA">
        <w:t>business</w:t>
      </w:r>
      <w:r>
        <w:t xml:space="preserve">, we will only do so </w:t>
      </w:r>
      <w:r w:rsidR="00361411">
        <w:t xml:space="preserve">provided your interests and fundamental rights do not override those interests. </w:t>
      </w:r>
    </w:p>
    <w:p w14:paraId="452D7D13" w14:textId="77777777" w:rsidR="0006017C" w:rsidRDefault="00361411" w:rsidP="00D6643B">
      <w:pPr>
        <w:pStyle w:val="NormalSpaced"/>
      </w:pPr>
      <w:r>
        <w:t>Some of the above grounds for processing will overlap and there may be several grounds which justify our use of your personal information.</w:t>
      </w:r>
    </w:p>
    <w:p w14:paraId="7D241991" w14:textId="77777777" w:rsidR="0006017C" w:rsidRDefault="00361411" w:rsidP="00D6643B">
      <w:pPr>
        <w:pStyle w:val="NormalSpaced"/>
      </w:pPr>
      <w:r>
        <w:rPr>
          <w:b/>
        </w:rPr>
        <w:t>If you fail to provide personal information</w:t>
      </w:r>
    </w:p>
    <w:p w14:paraId="6CF5BD71" w14:textId="77777777" w:rsidR="0006017C" w:rsidRDefault="00361411" w:rsidP="00D6643B">
      <w:pPr>
        <w:pStyle w:val="NormalSpaced"/>
      </w:pPr>
      <w:r>
        <w:t xml:space="preserve">If you fail to provide information when requested, </w:t>
      </w:r>
      <w:r w:rsidR="005C4438">
        <w:t xml:space="preserve">which is necessary for us to consider your application (such as evidence of qualifications or work history), </w:t>
      </w:r>
      <w:r>
        <w:t xml:space="preserve">we </w:t>
      </w:r>
      <w:r w:rsidR="005C4438">
        <w:t>will</w:t>
      </w:r>
      <w:r>
        <w:t xml:space="preserve"> not be able to </w:t>
      </w:r>
      <w:r w:rsidR="005C4438">
        <w:t xml:space="preserve">process your application successfully.  For example, if we require a credit check or references for this role and you fail to provide us with relevant details, we will not be able to take your application further.  </w:t>
      </w:r>
    </w:p>
    <w:p w14:paraId="2A719C4D" w14:textId="77777777" w:rsidR="0006017C" w:rsidRDefault="00361411" w:rsidP="00D6643B">
      <w:pPr>
        <w:pStyle w:val="NormalSpaced"/>
      </w:pPr>
      <w:r>
        <w:rPr>
          <w:b/>
        </w:rPr>
        <w:t>Change of purpose</w:t>
      </w:r>
    </w:p>
    <w:p w14:paraId="63860060" w14:textId="77777777" w:rsidR="0006017C" w:rsidRDefault="00361411" w:rsidP="00D6643B">
      <w:pPr>
        <w:pStyle w:val="NormalSpaced"/>
      </w:pPr>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w:t>
      </w:r>
      <w:r>
        <w:lastRenderedPageBreak/>
        <w:t>unrelated purpose, we will notify you and we will explain the legal basis which allows us to do so.</w:t>
      </w:r>
    </w:p>
    <w:p w14:paraId="26C94AE1" w14:textId="77777777" w:rsidR="0006017C" w:rsidRDefault="00361411" w:rsidP="00D6643B">
      <w:pPr>
        <w:pStyle w:val="NormalSpaced"/>
      </w:pPr>
      <w:r>
        <w:t>Please note that we may process your personal information without your knowledge or consent, in compliance with the above rules, where this is required or permitted by law.</w:t>
      </w:r>
    </w:p>
    <w:p w14:paraId="134A51B6" w14:textId="77777777" w:rsidR="0006017C" w:rsidRDefault="00361411" w:rsidP="00D6643B">
      <w:pPr>
        <w:pStyle w:val="NormalSpaced"/>
      </w:pPr>
      <w:r>
        <w:rPr>
          <w:b/>
        </w:rPr>
        <w:t>Do we need your consent</w:t>
      </w:r>
      <w:r w:rsidR="007A1A17">
        <w:rPr>
          <w:b/>
        </w:rPr>
        <w:t xml:space="preserve"> to use particularly sensitive information</w:t>
      </w:r>
      <w:r>
        <w:rPr>
          <w:b/>
        </w:rPr>
        <w:t>?</w:t>
      </w:r>
    </w:p>
    <w:p w14:paraId="252D80E5" w14:textId="77777777" w:rsidR="007A1A17" w:rsidRDefault="00361411" w:rsidP="007A1A17">
      <w:pPr>
        <w:pStyle w:val="NormalSpaced"/>
      </w:pPr>
      <w:r>
        <w:t xml:space="preserve">We do not need your consent if we use your personal information in accordance with our written policy to carry out our legal obligations or exercise specific rights in the field of employment law. </w:t>
      </w:r>
      <w:r w:rsidR="007A1A17">
        <w:t xml:space="preserve"> </w:t>
      </w:r>
      <w:r>
        <w:t xml:space="preserve">In limited circumstances, we may approach you for your written consent to allow us to process certain particularly sensitive data. </w:t>
      </w:r>
      <w:r w:rsidR="007A1A17">
        <w:t xml:space="preserve"> </w:t>
      </w:r>
      <w:r>
        <w:t xml:space="preserve">If we do so, we will provide you with full details of the information that we would like and the reason we need it, so that you can carefully consider whether you wish to consent. You should be aware that it is not a condition of your </w:t>
      </w:r>
      <w:r w:rsidR="005C4438">
        <w:t>application</w:t>
      </w:r>
      <w:r>
        <w:t xml:space="preserve"> that you agree to any request for consent from us.</w:t>
      </w:r>
      <w:r w:rsidR="007A1A17">
        <w:t xml:space="preserve"> </w:t>
      </w:r>
    </w:p>
    <w:p w14:paraId="5DB6997F" w14:textId="77777777" w:rsidR="0006017C" w:rsidRDefault="00361411" w:rsidP="00D6643B">
      <w:pPr>
        <w:pStyle w:val="NormalSpaced"/>
        <w:rPr>
          <w:b/>
        </w:rPr>
      </w:pPr>
      <w:r>
        <w:rPr>
          <w:b/>
        </w:rPr>
        <w:t>Why might you share my personal information with third parties?</w:t>
      </w:r>
    </w:p>
    <w:p w14:paraId="412B81D7" w14:textId="77777777" w:rsidR="007A1A17" w:rsidRDefault="007A1A17" w:rsidP="007A1A17">
      <w:r>
        <w:t>We may have to share your data with third parties, includin</w:t>
      </w:r>
      <w:r w:rsidR="005A5989">
        <w:t>g third-party service providers</w:t>
      </w:r>
      <w:r w:rsidR="00F42554">
        <w:t xml:space="preserve">. </w:t>
      </w:r>
      <w:r>
        <w:t>We require third parties to respect the security of your data and to treat it in accordance with the law.</w:t>
      </w:r>
      <w:r w:rsidR="00A618EA">
        <w:t xml:space="preserve">  </w:t>
      </w:r>
    </w:p>
    <w:p w14:paraId="3D20F3BE" w14:textId="77777777" w:rsidR="0006017C" w:rsidRDefault="00361411" w:rsidP="00D6643B">
      <w:pPr>
        <w:pStyle w:val="NormalSpaced"/>
      </w:pPr>
      <w:r>
        <w:t>We will share your personal information with third parties where required by law, where it is necessary to administer the working relationship with you or where we have another legitimate interest in doing so.</w:t>
      </w:r>
    </w:p>
    <w:p w14:paraId="3433834F" w14:textId="0D8C7063" w:rsidR="00C33FF4" w:rsidRPr="00C33FF4" w:rsidRDefault="00C33FF4" w:rsidP="00C33FF4">
      <w:pPr>
        <w:pStyle w:val="NormalSpaced"/>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7414BE3" w14:textId="77777777" w:rsidR="007A1A17" w:rsidRPr="007A1A17" w:rsidRDefault="007A1A17" w:rsidP="007A1A17">
      <w:r>
        <w:t>Any third parties with whom we might share your personal information</w:t>
      </w:r>
      <w:r w:rsidR="00A618EA">
        <w:t xml:space="preserve"> and the basis on which we do so</w:t>
      </w:r>
      <w:r>
        <w:t xml:space="preserve"> are detailed in the Schedule to this notice.</w:t>
      </w:r>
    </w:p>
    <w:p w14:paraId="5F09034D" w14:textId="77777777" w:rsidR="0006017C" w:rsidRPr="007A1A17" w:rsidRDefault="00361411" w:rsidP="00D6643B">
      <w:pPr>
        <w:pStyle w:val="1stIntroHeadings"/>
        <w:rPr>
          <w:b/>
        </w:rPr>
      </w:pPr>
      <w:r w:rsidRPr="007A1A17">
        <w:rPr>
          <w:b/>
        </w:rPr>
        <w:t>Data security</w:t>
      </w:r>
    </w:p>
    <w:p w14:paraId="77D097E1" w14:textId="77777777" w:rsidR="0006017C" w:rsidRDefault="00361411" w:rsidP="00D6643B">
      <w:pPr>
        <w:pStyle w:val="NormalSpaced"/>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w:t>
      </w:r>
      <w:r w:rsidR="007A1A17">
        <w:t xml:space="preserve">identiality.  </w:t>
      </w:r>
      <w:r>
        <w:t xml:space="preserve">Details of these measures may be obtained from </w:t>
      </w:r>
      <w:r w:rsidR="00FD2C56">
        <w:t>Caroline Quick</w:t>
      </w:r>
      <w:r w:rsidR="007A1A17">
        <w:t>.</w:t>
      </w:r>
    </w:p>
    <w:p w14:paraId="185F9D0F" w14:textId="77777777" w:rsidR="0006017C" w:rsidRDefault="00361411" w:rsidP="00D6643B">
      <w:pPr>
        <w:pStyle w:val="NormalSpaced"/>
      </w:pPr>
      <w:r>
        <w:t>We have put in place procedures to deal with any suspected data security breach and will notify you and any applicable regulator of a suspected breach where we are legally required to do so.</w:t>
      </w:r>
    </w:p>
    <w:p w14:paraId="05B66044" w14:textId="77777777" w:rsidR="00E7491C" w:rsidRDefault="00E7491C" w:rsidP="00D6643B">
      <w:pPr>
        <w:pStyle w:val="1stIntroHeadings"/>
        <w:rPr>
          <w:b/>
        </w:rPr>
      </w:pPr>
    </w:p>
    <w:p w14:paraId="271907EA" w14:textId="77777777" w:rsidR="0006017C" w:rsidRPr="007A1A17" w:rsidRDefault="00361411" w:rsidP="00D6643B">
      <w:pPr>
        <w:pStyle w:val="1stIntroHeadings"/>
        <w:rPr>
          <w:b/>
        </w:rPr>
      </w:pPr>
      <w:r w:rsidRPr="007A1A17">
        <w:rPr>
          <w:b/>
        </w:rPr>
        <w:lastRenderedPageBreak/>
        <w:t>Data retention</w:t>
      </w:r>
    </w:p>
    <w:p w14:paraId="06517015" w14:textId="77777777" w:rsidR="007A1A17" w:rsidRDefault="00361411" w:rsidP="00D6643B">
      <w:pPr>
        <w:pStyle w:val="NormalSpaced"/>
      </w:pPr>
      <w:r>
        <w:t xml:space="preserve">We will only retain your personal information for as long as necessary to fulfil the purposes we collected it for, </w:t>
      </w:r>
      <w:r w:rsidR="005C4438">
        <w:t>namely for the purposes of the recruitment exercise</w:t>
      </w:r>
      <w:r w:rsidR="007A1A17">
        <w:t xml:space="preserve">.  </w:t>
      </w:r>
      <w:r>
        <w:t>Details of retention periods for different aspects of your personal information are</w:t>
      </w:r>
      <w:r w:rsidR="007A1A17">
        <w:t xml:space="preserve"> set out in the Schedule to this notice.</w:t>
      </w:r>
      <w:r>
        <w:t xml:space="preserve"> </w:t>
      </w:r>
    </w:p>
    <w:p w14:paraId="7D458175" w14:textId="77777777" w:rsidR="0006017C" w:rsidRDefault="00361411" w:rsidP="00D6643B">
      <w:pPr>
        <w:pStyle w:val="NormalSpaced"/>
      </w:pPr>
      <w:r>
        <w:t xml:space="preserve">In some circumstances we may anonymise your personal information so that it can no longer be associated with you, in which case we may use such information without further notice to you. </w:t>
      </w:r>
      <w:r w:rsidR="007A1A17">
        <w:t xml:space="preserve"> </w:t>
      </w:r>
    </w:p>
    <w:p w14:paraId="6E846FAB" w14:textId="77777777" w:rsidR="005C4438" w:rsidRPr="005C4438" w:rsidRDefault="005C4438" w:rsidP="005C4438">
      <w:r>
        <w:t>If we wish to retain your personal information on file, on the basis that a further opportunity may arise in future and we may wish to consider you for that, we will write to you separately, seeking your explicit consent to retain your personal information fo</w:t>
      </w:r>
      <w:r w:rsidR="00FD2C56">
        <w:t>r a fixed period on that basis.</w:t>
      </w:r>
    </w:p>
    <w:p w14:paraId="69BCF139" w14:textId="77777777" w:rsidR="0006017C" w:rsidRDefault="00361411" w:rsidP="00D6643B">
      <w:pPr>
        <w:pStyle w:val="NormalSpaced"/>
      </w:pPr>
      <w:r>
        <w:rPr>
          <w:b/>
        </w:rPr>
        <w:t>Your rights in connection with personal information</w:t>
      </w:r>
    </w:p>
    <w:p w14:paraId="107F0C86" w14:textId="77777777" w:rsidR="0006017C" w:rsidRDefault="00361411" w:rsidP="00D6643B">
      <w:pPr>
        <w:pStyle w:val="NormalSpaced"/>
      </w:pPr>
      <w:r>
        <w:t xml:space="preserve">Under certain circumstances, </w:t>
      </w:r>
      <w:r w:rsidR="009873C2">
        <w:t xml:space="preserve">the law grants you </w:t>
      </w:r>
      <w:r w:rsidR="005A5989">
        <w:t>specific</w:t>
      </w:r>
      <w:r w:rsidR="009873C2">
        <w:t xml:space="preserve"> rights.</w:t>
      </w:r>
      <w:r w:rsidR="005A5989">
        <w:t xml:space="preserve"> </w:t>
      </w:r>
      <w:r w:rsidR="009873C2">
        <w:t xml:space="preserve"> These are summar</w:t>
      </w:r>
      <w:r w:rsidR="005A5989">
        <w:t>ised</w:t>
      </w:r>
      <w:r w:rsidR="009873C2">
        <w:t xml:space="preserve"> below. </w:t>
      </w:r>
      <w:r w:rsidR="005A5989">
        <w:t xml:space="preserve"> </w:t>
      </w:r>
      <w:r w:rsidR="009873C2">
        <w:t xml:space="preserve">Please note that your rights may be limited and subject to restrictions in certain </w:t>
      </w:r>
      <w:r w:rsidR="009873C2" w:rsidRPr="005A5989">
        <w:t>situations</w:t>
      </w:r>
      <w:r>
        <w:t>:</w:t>
      </w:r>
    </w:p>
    <w:p w14:paraId="75102AF9" w14:textId="77777777" w:rsidR="0006017C" w:rsidRDefault="00361411" w:rsidP="00D6643B">
      <w:pPr>
        <w:pStyle w:val="Bullet1"/>
        <w:spacing w:line="288" w:lineRule="auto"/>
      </w:pPr>
      <w:r>
        <w:rPr>
          <w:b/>
        </w:rPr>
        <w:t xml:space="preserve">Request access </w:t>
      </w:r>
      <w:r>
        <w:t xml:space="preserve">to your personal information (commonly known as a </w:t>
      </w:r>
      <w:r w:rsidR="00B255FD">
        <w:t>“</w:t>
      </w:r>
      <w:r>
        <w:t>data subject access request</w:t>
      </w:r>
      <w:r w:rsidR="00B255FD">
        <w:t>”</w:t>
      </w:r>
      <w:r>
        <w:t xml:space="preserve">). </w:t>
      </w:r>
      <w:r w:rsidR="007A1A17">
        <w:t xml:space="preserve"> </w:t>
      </w:r>
      <w:r>
        <w:t>This enables you to receive a copy of the personal information we hold about you and to check that we are lawfully processing it.</w:t>
      </w:r>
    </w:p>
    <w:p w14:paraId="084D7870" w14:textId="77777777" w:rsidR="0006017C" w:rsidRDefault="00361411" w:rsidP="00D6643B">
      <w:pPr>
        <w:pStyle w:val="Bullet1"/>
        <w:spacing w:line="288" w:lineRule="auto"/>
      </w:pPr>
      <w:r>
        <w:rPr>
          <w:b/>
        </w:rPr>
        <w:t xml:space="preserve">Request correction </w:t>
      </w:r>
      <w:r>
        <w:t>of the personal info</w:t>
      </w:r>
      <w:r w:rsidR="007A1A17">
        <w:t xml:space="preserve">rmation that we hold about you.  </w:t>
      </w:r>
      <w:r>
        <w:t>This enables you to have any incomplete or inaccurate information we hold about you corrected.</w:t>
      </w:r>
    </w:p>
    <w:p w14:paraId="1F121C68" w14:textId="77777777" w:rsidR="0006017C" w:rsidRDefault="00361411" w:rsidP="00D6643B">
      <w:pPr>
        <w:pStyle w:val="Bullet1"/>
        <w:spacing w:line="288" w:lineRule="auto"/>
      </w:pPr>
      <w:r>
        <w:rPr>
          <w:b/>
        </w:rPr>
        <w:t xml:space="preserve">Request erasure </w:t>
      </w:r>
      <w:r>
        <w:t xml:space="preserve">of your personal information. This enables you to ask us to delete or remove personal information where there is no good reason for us continuing to process it. </w:t>
      </w:r>
      <w:r w:rsidR="007A1A17">
        <w:t xml:space="preserve"> </w:t>
      </w:r>
      <w:r>
        <w:t>You also have the right to ask us to delete or remove your personal information where you have exercised your right to object to processing (see below).</w:t>
      </w:r>
    </w:p>
    <w:p w14:paraId="14D892B5" w14:textId="77777777" w:rsidR="0006017C" w:rsidRDefault="00361411" w:rsidP="00D6643B">
      <w:pPr>
        <w:pStyle w:val="Bullet1"/>
        <w:spacing w:line="288" w:lineRule="auto"/>
      </w:pPr>
      <w:r>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380E3D3" w14:textId="77777777" w:rsidR="0006017C" w:rsidRDefault="00361411" w:rsidP="00D6643B">
      <w:pPr>
        <w:pStyle w:val="Bullet1"/>
        <w:spacing w:line="288" w:lineRule="auto"/>
      </w:pPr>
      <w:r>
        <w:rPr>
          <w:b/>
        </w:rPr>
        <w:t xml:space="preserve">Request the restriction of processing </w:t>
      </w:r>
      <w:r>
        <w:t xml:space="preserve">of your personal information. </w:t>
      </w:r>
      <w:r w:rsidR="007A1A17">
        <w:t xml:space="preserve"> </w:t>
      </w:r>
      <w:r>
        <w:t>This enables you to ask us to suspend the processing of personal information about you, for example if you want us to establish its accuracy or the reason for processing it.</w:t>
      </w:r>
    </w:p>
    <w:p w14:paraId="12B0E6BA" w14:textId="77777777" w:rsidR="0006017C" w:rsidRDefault="00361411" w:rsidP="00D6643B">
      <w:pPr>
        <w:pStyle w:val="Bullet1"/>
        <w:spacing w:line="288" w:lineRule="auto"/>
      </w:pPr>
      <w:r>
        <w:rPr>
          <w:b/>
        </w:rPr>
        <w:t xml:space="preserve">Request the transfer </w:t>
      </w:r>
      <w:r>
        <w:t>of your personal information to another party.</w:t>
      </w:r>
    </w:p>
    <w:p w14:paraId="27903594" w14:textId="77777777" w:rsidR="0006017C" w:rsidRDefault="00361411" w:rsidP="00D6643B">
      <w:pPr>
        <w:pStyle w:val="NormalSpaced"/>
      </w:pPr>
      <w:r>
        <w:t xml:space="preserve">If you want to review, verify, correct or request erasure of your personal information, object to the processing of your personal data, or request that we transfer a copy of your personal information to another party, please contact </w:t>
      </w:r>
      <w:r w:rsidR="00FD2C56">
        <w:t>Caroline Quick</w:t>
      </w:r>
      <w:r>
        <w:t>.</w:t>
      </w:r>
    </w:p>
    <w:p w14:paraId="62643798" w14:textId="77777777" w:rsidR="0006017C" w:rsidRDefault="00361411" w:rsidP="00D6643B">
      <w:pPr>
        <w:pStyle w:val="NormalSpaced"/>
      </w:pPr>
      <w:r>
        <w:rPr>
          <w:b/>
        </w:rPr>
        <w:lastRenderedPageBreak/>
        <w:t>No fee usually required</w:t>
      </w:r>
    </w:p>
    <w:p w14:paraId="39B5B157" w14:textId="77777777" w:rsidR="0006017C" w:rsidRDefault="00361411" w:rsidP="00D6643B">
      <w:pPr>
        <w:pStyle w:val="NormalSpaced"/>
      </w:pPr>
      <w:r>
        <w:t xml:space="preserve">You will not have to pay a fee to access your personal information (or to exercise any of the other rights). </w:t>
      </w:r>
      <w:r w:rsidR="007A1A17">
        <w:t xml:space="preserve"> </w:t>
      </w:r>
      <w:r>
        <w:t xml:space="preserve">However, we may charge a reasonable fee if your request for access is unfounded or excessive. </w:t>
      </w:r>
      <w:r w:rsidR="007A1A17">
        <w:t xml:space="preserve"> </w:t>
      </w:r>
      <w:r>
        <w:t>Alternatively, we may refuse to comply with the request in such circumstances.</w:t>
      </w:r>
    </w:p>
    <w:p w14:paraId="0A611865" w14:textId="77777777" w:rsidR="0006017C" w:rsidRDefault="00361411" w:rsidP="00D6643B">
      <w:pPr>
        <w:pStyle w:val="NormalSpaced"/>
      </w:pPr>
      <w:r>
        <w:rPr>
          <w:b/>
        </w:rPr>
        <w:t>What we may need from you</w:t>
      </w:r>
    </w:p>
    <w:p w14:paraId="49F1A099" w14:textId="77777777" w:rsidR="0006017C" w:rsidRDefault="00361411" w:rsidP="00D6643B">
      <w:pPr>
        <w:pStyle w:val="NormalSpaced"/>
      </w:pPr>
      <w:r>
        <w:t xml:space="preserve">We may need to request specific information from you to help us confirm your identity and ensure your right to access the information (or to exercise any of your other rights). </w:t>
      </w:r>
      <w:r w:rsidR="007A1A17">
        <w:t xml:space="preserve"> </w:t>
      </w:r>
      <w:r>
        <w:t>This is another appropriate security measure to ensure that personal information is not disclosed to any person who has no right to receive it.</w:t>
      </w:r>
    </w:p>
    <w:p w14:paraId="55AAF97A" w14:textId="77777777" w:rsidR="0006017C" w:rsidRPr="007A1A17" w:rsidRDefault="00361411" w:rsidP="00D6643B">
      <w:pPr>
        <w:pStyle w:val="1stIntroHeadings"/>
        <w:rPr>
          <w:b/>
        </w:rPr>
      </w:pPr>
      <w:r w:rsidRPr="007A1A17">
        <w:rPr>
          <w:b/>
        </w:rPr>
        <w:t>Right to withdraw consent</w:t>
      </w:r>
    </w:p>
    <w:p w14:paraId="1B31ACBE" w14:textId="77777777" w:rsidR="0006017C" w:rsidRDefault="00361411" w:rsidP="00D6643B">
      <w:pPr>
        <w:pStyle w:val="NormalSpaced"/>
      </w:pPr>
      <w:r>
        <w:t xml:space="preserve">In </w:t>
      </w:r>
      <w:r w:rsidR="007A1A17">
        <w:t>any</w:t>
      </w:r>
      <w:r>
        <w:t xml:space="preserve"> circumstances where you may have provided your consent to the collection, processing and transfer of your personal information for a specific purpose, you have the right to withdraw your consent for that specific processing at any time. </w:t>
      </w:r>
      <w:r w:rsidR="007A1A17">
        <w:t xml:space="preserve"> </w:t>
      </w:r>
      <w:r>
        <w:t>To withdra</w:t>
      </w:r>
      <w:r w:rsidR="007A1A17">
        <w:t>w your consent, please contact</w:t>
      </w:r>
      <w:r w:rsidR="009873C2">
        <w:t xml:space="preserve"> </w:t>
      </w:r>
      <w:r w:rsidR="00FD2C56">
        <w:t>Caroline Quick</w:t>
      </w:r>
      <w:r w:rsidR="007A1A17">
        <w:t xml:space="preserve">.  </w:t>
      </w:r>
      <w:r>
        <w:t>Once we have received notification that you have withdrawn your consent, we will no longer process your information for the purpose or purposes you originally agreed to, unless we have another legitimate basis for doing so in law.</w:t>
      </w:r>
    </w:p>
    <w:p w14:paraId="5BBCAC52" w14:textId="77777777" w:rsidR="0006017C" w:rsidRPr="00FA793B" w:rsidRDefault="00FA793B" w:rsidP="00D6643B">
      <w:pPr>
        <w:pStyle w:val="1stIntroHeadings"/>
        <w:rPr>
          <w:b/>
        </w:rPr>
      </w:pPr>
      <w:r>
        <w:rPr>
          <w:b/>
        </w:rPr>
        <w:t xml:space="preserve">Complaints to the </w:t>
      </w:r>
      <w:r w:rsidR="009873C2">
        <w:rPr>
          <w:b/>
        </w:rPr>
        <w:t>ICO</w:t>
      </w:r>
    </w:p>
    <w:p w14:paraId="702BA193" w14:textId="77777777" w:rsidR="0006017C" w:rsidRDefault="00361411" w:rsidP="00D6643B">
      <w:pPr>
        <w:pStyle w:val="NormalSpaced"/>
      </w:pPr>
      <w:r>
        <w:t>You have the right to make a complaint at any time to the Information Commissioner</w:t>
      </w:r>
      <w:r w:rsidR="00B255FD">
        <w:t>’</w:t>
      </w:r>
      <w:r w:rsidR="00BC3C89">
        <w:t>s Office</w:t>
      </w:r>
      <w:r w:rsidR="009873C2">
        <w:t xml:space="preserve"> (ICO)</w:t>
      </w:r>
      <w:r>
        <w:t>, the UK supervisory author</w:t>
      </w:r>
      <w:r w:rsidR="00FA793B">
        <w:t>ity for data protection issues.</w:t>
      </w:r>
    </w:p>
    <w:bookmarkEnd w:id="0"/>
    <w:p w14:paraId="54E271CC" w14:textId="77777777" w:rsidR="00215EA5" w:rsidRDefault="00215EA5" w:rsidP="00D6643B">
      <w:pPr>
        <w:sectPr w:rsidR="00215EA5" w:rsidSect="0006017C">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titlePg/>
        </w:sectPr>
      </w:pPr>
    </w:p>
    <w:p w14:paraId="0E348072" w14:textId="77777777" w:rsidR="00361411" w:rsidRDefault="00215EA5" w:rsidP="00D6643B">
      <w:pPr>
        <w:jc w:val="center"/>
        <w:rPr>
          <w:b/>
        </w:rPr>
      </w:pPr>
      <w:r>
        <w:rPr>
          <w:b/>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320"/>
        <w:gridCol w:w="2644"/>
        <w:gridCol w:w="2980"/>
        <w:gridCol w:w="2549"/>
        <w:gridCol w:w="1876"/>
      </w:tblGrid>
      <w:tr w:rsidR="00E07D88" w:rsidRPr="00E07D88" w14:paraId="5A770C8A" w14:textId="77777777" w:rsidTr="00E07D88">
        <w:tc>
          <w:tcPr>
            <w:tcW w:w="1807" w:type="dxa"/>
            <w:shd w:val="clear" w:color="auto" w:fill="auto"/>
          </w:tcPr>
          <w:p w14:paraId="0F304705" w14:textId="77777777" w:rsidR="00215EA5" w:rsidRPr="00E07D88" w:rsidRDefault="00E51919" w:rsidP="00D6643B">
            <w:pPr>
              <w:rPr>
                <w:rFonts w:cs="Arial"/>
                <w:b/>
              </w:rPr>
            </w:pPr>
            <w:r w:rsidRPr="00E07D88">
              <w:rPr>
                <w:rFonts w:cs="Arial"/>
                <w:b/>
              </w:rPr>
              <w:t>Category of personal data</w:t>
            </w:r>
          </w:p>
        </w:tc>
        <w:tc>
          <w:tcPr>
            <w:tcW w:w="2320" w:type="dxa"/>
            <w:shd w:val="clear" w:color="auto" w:fill="auto"/>
          </w:tcPr>
          <w:p w14:paraId="4A2147BC" w14:textId="77777777" w:rsidR="00215EA5" w:rsidRPr="00E07D88" w:rsidRDefault="00E51919" w:rsidP="00D6643B">
            <w:pPr>
              <w:rPr>
                <w:rFonts w:cs="Arial"/>
                <w:b/>
              </w:rPr>
            </w:pPr>
            <w:r w:rsidRPr="00E07D88">
              <w:rPr>
                <w:rFonts w:cs="Arial"/>
                <w:b/>
              </w:rPr>
              <w:t>Disclosure recipients</w:t>
            </w:r>
          </w:p>
        </w:tc>
        <w:tc>
          <w:tcPr>
            <w:tcW w:w="2644" w:type="dxa"/>
            <w:shd w:val="clear" w:color="auto" w:fill="auto"/>
          </w:tcPr>
          <w:p w14:paraId="79C9C49F" w14:textId="77777777" w:rsidR="00215EA5" w:rsidRPr="00E07D88" w:rsidRDefault="00E51919" w:rsidP="00D6643B">
            <w:pPr>
              <w:rPr>
                <w:rFonts w:cs="Arial"/>
                <w:b/>
              </w:rPr>
            </w:pPr>
            <w:r w:rsidRPr="00E07D88">
              <w:rPr>
                <w:rFonts w:cs="Arial"/>
                <w:b/>
              </w:rPr>
              <w:t xml:space="preserve">Purpose of processing </w:t>
            </w:r>
          </w:p>
        </w:tc>
        <w:tc>
          <w:tcPr>
            <w:tcW w:w="2980" w:type="dxa"/>
            <w:shd w:val="clear" w:color="auto" w:fill="auto"/>
          </w:tcPr>
          <w:p w14:paraId="4C88F2FC" w14:textId="77777777" w:rsidR="00215EA5" w:rsidRPr="00E07D88" w:rsidRDefault="00E51919" w:rsidP="00D6643B">
            <w:pPr>
              <w:rPr>
                <w:rFonts w:cs="Arial"/>
                <w:b/>
              </w:rPr>
            </w:pPr>
            <w:r w:rsidRPr="00E07D88">
              <w:rPr>
                <w:rFonts w:cs="Arial"/>
                <w:b/>
              </w:rPr>
              <w:t>Legal basis of processing</w:t>
            </w:r>
          </w:p>
        </w:tc>
        <w:tc>
          <w:tcPr>
            <w:tcW w:w="2549" w:type="dxa"/>
            <w:shd w:val="clear" w:color="auto" w:fill="auto"/>
          </w:tcPr>
          <w:p w14:paraId="3CDE84B0" w14:textId="77777777" w:rsidR="00215EA5" w:rsidRPr="00E07D88" w:rsidRDefault="00E51919" w:rsidP="00D6643B">
            <w:pPr>
              <w:rPr>
                <w:rFonts w:cs="Arial"/>
                <w:b/>
              </w:rPr>
            </w:pPr>
            <w:r w:rsidRPr="00E07D88">
              <w:rPr>
                <w:rFonts w:cs="Arial"/>
                <w:b/>
              </w:rPr>
              <w:t>Assessment of employees</w:t>
            </w:r>
            <w:r w:rsidR="00B255FD" w:rsidRPr="00E07D88">
              <w:rPr>
                <w:rFonts w:cs="Arial"/>
                <w:b/>
              </w:rPr>
              <w:t>’</w:t>
            </w:r>
            <w:r w:rsidRPr="00E07D88">
              <w:rPr>
                <w:rFonts w:cs="Arial"/>
                <w:b/>
              </w:rPr>
              <w:t xml:space="preserve"> interests</w:t>
            </w:r>
          </w:p>
        </w:tc>
        <w:tc>
          <w:tcPr>
            <w:tcW w:w="1876" w:type="dxa"/>
            <w:shd w:val="clear" w:color="auto" w:fill="auto"/>
          </w:tcPr>
          <w:p w14:paraId="3F95374B" w14:textId="77777777" w:rsidR="00215EA5" w:rsidRPr="00E07D88" w:rsidRDefault="00E51919" w:rsidP="00D6643B">
            <w:pPr>
              <w:rPr>
                <w:rFonts w:cs="Arial"/>
                <w:b/>
              </w:rPr>
            </w:pPr>
            <w:r w:rsidRPr="00E07D88">
              <w:rPr>
                <w:rFonts w:cs="Arial"/>
                <w:b/>
              </w:rPr>
              <w:t>Time limit for deletion</w:t>
            </w:r>
          </w:p>
        </w:tc>
      </w:tr>
      <w:tr w:rsidR="00E07D88" w:rsidRPr="00372313" w14:paraId="16BEEB27" w14:textId="77777777" w:rsidTr="00E07D88">
        <w:tc>
          <w:tcPr>
            <w:tcW w:w="1807" w:type="dxa"/>
            <w:shd w:val="clear" w:color="auto" w:fill="auto"/>
          </w:tcPr>
          <w:p w14:paraId="2428F13C" w14:textId="77777777" w:rsidR="00372313" w:rsidRPr="00636538" w:rsidRDefault="00636538" w:rsidP="00636538">
            <w:pPr>
              <w:jc w:val="left"/>
              <w:rPr>
                <w:rFonts w:cs="Arial"/>
              </w:rPr>
            </w:pPr>
            <w:r>
              <w:rPr>
                <w:rFonts w:cs="Arial"/>
              </w:rPr>
              <w:t>Information included in CV and covering letter</w:t>
            </w:r>
          </w:p>
        </w:tc>
        <w:tc>
          <w:tcPr>
            <w:tcW w:w="2320" w:type="dxa"/>
            <w:shd w:val="clear" w:color="auto" w:fill="auto"/>
          </w:tcPr>
          <w:p w14:paraId="595C9987" w14:textId="77777777" w:rsidR="00983589" w:rsidRDefault="00636538" w:rsidP="00636538">
            <w:pPr>
              <w:jc w:val="left"/>
              <w:rPr>
                <w:rFonts w:cs="Arial"/>
              </w:rPr>
            </w:pPr>
            <w:r>
              <w:rPr>
                <w:rFonts w:cs="Arial"/>
              </w:rPr>
              <w:t>Caroline Quick</w:t>
            </w:r>
          </w:p>
          <w:p w14:paraId="51BB623D" w14:textId="109CC932" w:rsidR="00372313" w:rsidRDefault="00983589" w:rsidP="00636538">
            <w:pPr>
              <w:jc w:val="left"/>
              <w:rPr>
                <w:rFonts w:cs="Arial"/>
              </w:rPr>
            </w:pPr>
            <w:r>
              <w:rPr>
                <w:rFonts w:cs="Arial"/>
              </w:rPr>
              <w:t>Manager of the relevant appointing department</w:t>
            </w:r>
          </w:p>
          <w:p w14:paraId="1CB49707" w14:textId="77777777" w:rsidR="00636538" w:rsidRPr="00636538" w:rsidRDefault="00636538" w:rsidP="00636538">
            <w:pPr>
              <w:jc w:val="left"/>
              <w:rPr>
                <w:rFonts w:cs="Arial"/>
              </w:rPr>
            </w:pPr>
          </w:p>
        </w:tc>
        <w:tc>
          <w:tcPr>
            <w:tcW w:w="2644" w:type="dxa"/>
            <w:shd w:val="clear" w:color="auto" w:fill="auto"/>
          </w:tcPr>
          <w:p w14:paraId="5712AB5A" w14:textId="77777777" w:rsidR="00636538" w:rsidRDefault="00636538" w:rsidP="00636538">
            <w:pPr>
              <w:jc w:val="left"/>
              <w:rPr>
                <w:rFonts w:cs="Arial"/>
              </w:rPr>
            </w:pPr>
            <w:r>
              <w:rPr>
                <w:rFonts w:cs="Arial"/>
              </w:rPr>
              <w:t>To assess your skills, qualificatio</w:t>
            </w:r>
            <w:r w:rsidR="00A862A1">
              <w:rPr>
                <w:rFonts w:cs="Arial"/>
              </w:rPr>
              <w:t>ns and suitability for the role</w:t>
            </w:r>
          </w:p>
          <w:p w14:paraId="0244844D" w14:textId="77777777" w:rsidR="00636538" w:rsidRDefault="00636538" w:rsidP="00636538">
            <w:pPr>
              <w:jc w:val="left"/>
              <w:rPr>
                <w:rFonts w:cs="Arial"/>
              </w:rPr>
            </w:pPr>
            <w:r>
              <w:rPr>
                <w:rFonts w:cs="Arial"/>
              </w:rPr>
              <w:t>To carry out backgro</w:t>
            </w:r>
            <w:r w:rsidR="00A862A1">
              <w:rPr>
                <w:rFonts w:cs="Arial"/>
              </w:rPr>
              <w:t>und checks and reference checks</w:t>
            </w:r>
          </w:p>
          <w:p w14:paraId="199420F8" w14:textId="77777777" w:rsidR="00636538" w:rsidRDefault="00636538" w:rsidP="00636538">
            <w:pPr>
              <w:jc w:val="left"/>
              <w:rPr>
                <w:rFonts w:cs="Arial"/>
              </w:rPr>
            </w:pPr>
            <w:r>
              <w:rPr>
                <w:rFonts w:cs="Arial"/>
              </w:rPr>
              <w:t xml:space="preserve">To keep records </w:t>
            </w:r>
            <w:r w:rsidR="00A862A1">
              <w:rPr>
                <w:rFonts w:cs="Arial"/>
              </w:rPr>
              <w:t>related to our hiring processes</w:t>
            </w:r>
          </w:p>
          <w:p w14:paraId="62C176E7" w14:textId="77777777" w:rsidR="00636538" w:rsidRDefault="00636538" w:rsidP="00636538">
            <w:pPr>
              <w:jc w:val="left"/>
              <w:rPr>
                <w:rFonts w:cs="Arial"/>
              </w:rPr>
            </w:pPr>
            <w:r>
              <w:rPr>
                <w:rFonts w:cs="Arial"/>
              </w:rPr>
              <w:t>To determine whether or no</w:t>
            </w:r>
            <w:r w:rsidR="00A862A1">
              <w:rPr>
                <w:rFonts w:cs="Arial"/>
              </w:rPr>
              <w:t>t to shortlist you for the role</w:t>
            </w:r>
          </w:p>
          <w:p w14:paraId="32FB5E3A" w14:textId="77777777" w:rsidR="00636538" w:rsidRPr="00636538" w:rsidRDefault="00636538" w:rsidP="00636538">
            <w:pPr>
              <w:jc w:val="left"/>
              <w:rPr>
                <w:rFonts w:cs="Arial"/>
              </w:rPr>
            </w:pPr>
            <w:r>
              <w:rPr>
                <w:rFonts w:cs="Arial"/>
              </w:rPr>
              <w:t>To determine whether o</w:t>
            </w:r>
            <w:r w:rsidR="00A862A1">
              <w:rPr>
                <w:rFonts w:cs="Arial"/>
              </w:rPr>
              <w:t>r not to offer you the position</w:t>
            </w:r>
          </w:p>
        </w:tc>
        <w:tc>
          <w:tcPr>
            <w:tcW w:w="2980" w:type="dxa"/>
            <w:shd w:val="clear" w:color="auto" w:fill="auto"/>
          </w:tcPr>
          <w:p w14:paraId="705A9688" w14:textId="77777777" w:rsidR="00A862A1" w:rsidRDefault="00A862A1" w:rsidP="00636538">
            <w:pPr>
              <w:jc w:val="left"/>
              <w:rPr>
                <w:rFonts w:cs="Arial"/>
                <w:color w:val="000000"/>
                <w:szCs w:val="22"/>
              </w:rPr>
            </w:pPr>
            <w:r>
              <w:rPr>
                <w:rFonts w:cs="Arial"/>
                <w:color w:val="000000"/>
                <w:szCs w:val="22"/>
              </w:rPr>
              <w:t>Necessary in order to take steps at your request prior to potentially entering into a contract with you</w:t>
            </w:r>
          </w:p>
          <w:p w14:paraId="5E4DD9D6" w14:textId="77777777" w:rsidR="00A862A1" w:rsidRPr="00A862A1" w:rsidRDefault="00A862A1" w:rsidP="00636538">
            <w:pPr>
              <w:jc w:val="left"/>
              <w:rPr>
                <w:rFonts w:cs="Arial"/>
                <w:color w:val="000000"/>
                <w:szCs w:val="22"/>
              </w:rPr>
            </w:pPr>
            <w:r w:rsidRPr="00732EAC">
              <w:rPr>
                <w:rFonts w:cs="Arial"/>
                <w:color w:val="000000"/>
                <w:szCs w:val="22"/>
              </w:rPr>
              <w:t>Necessary for the legitimate interests of the organisation</w:t>
            </w:r>
          </w:p>
        </w:tc>
        <w:tc>
          <w:tcPr>
            <w:tcW w:w="2549" w:type="dxa"/>
            <w:shd w:val="clear" w:color="auto" w:fill="auto"/>
          </w:tcPr>
          <w:p w14:paraId="6BAADF73" w14:textId="77777777" w:rsidR="00A862A1" w:rsidRDefault="003A3FEC" w:rsidP="00636538">
            <w:pPr>
              <w:jc w:val="left"/>
              <w:rPr>
                <w:rFonts w:cs="Arial"/>
              </w:rPr>
            </w:pPr>
            <w:r>
              <w:rPr>
                <w:rFonts w:cs="Arial"/>
              </w:rPr>
              <w:t>It is in our legitimate interests to appoint the most suitable candidate</w:t>
            </w:r>
            <w:r w:rsidR="00A862A1">
              <w:rPr>
                <w:rFonts w:cs="Arial"/>
              </w:rPr>
              <w:t xml:space="preserve"> to the role applied for</w:t>
            </w:r>
          </w:p>
          <w:p w14:paraId="154B3085" w14:textId="77777777" w:rsidR="00215EA5" w:rsidRPr="003A3FEC" w:rsidRDefault="003A3FEC" w:rsidP="00636538">
            <w:pPr>
              <w:jc w:val="left"/>
              <w:rPr>
                <w:rFonts w:cs="Arial"/>
              </w:rPr>
            </w:pPr>
            <w:r>
              <w:rPr>
                <w:rFonts w:cs="Arial"/>
              </w:rPr>
              <w:t>The impact on your personal rights and freedoms is very low and the processing is in your interests, since it is to your benefit if</w:t>
            </w:r>
            <w:r w:rsidR="00A862A1">
              <w:rPr>
                <w:rFonts w:cs="Arial"/>
              </w:rPr>
              <w:t xml:space="preserve"> your application is successful</w:t>
            </w:r>
          </w:p>
        </w:tc>
        <w:tc>
          <w:tcPr>
            <w:tcW w:w="1876" w:type="dxa"/>
            <w:shd w:val="clear" w:color="auto" w:fill="auto"/>
          </w:tcPr>
          <w:p w14:paraId="00912DF8" w14:textId="77777777" w:rsidR="00215EA5" w:rsidRDefault="001A3C1F" w:rsidP="00636538">
            <w:pPr>
              <w:jc w:val="left"/>
              <w:rPr>
                <w:rFonts w:cs="Arial"/>
              </w:rPr>
            </w:pPr>
            <w:r>
              <w:rPr>
                <w:rFonts w:cs="Arial"/>
              </w:rPr>
              <w:t>Unsuccessful: s</w:t>
            </w:r>
            <w:r w:rsidR="00BF6EFE">
              <w:rPr>
                <w:rFonts w:cs="Arial"/>
              </w:rPr>
              <w:t>ix months following a decision on your application, unless we have notified you we would like to retain your records for longer in case of future positions becoming available</w:t>
            </w:r>
          </w:p>
          <w:p w14:paraId="5C9D39CA" w14:textId="77777777" w:rsidR="005C4438" w:rsidRPr="001A3C1F" w:rsidRDefault="001A3C1F" w:rsidP="00636538">
            <w:pPr>
              <w:jc w:val="left"/>
              <w:rPr>
                <w:rFonts w:cs="Arial"/>
              </w:rPr>
            </w:pPr>
            <w:r>
              <w:rPr>
                <w:rFonts w:cs="Arial"/>
              </w:rPr>
              <w:t>Successful: six years after employment ceases</w:t>
            </w:r>
          </w:p>
        </w:tc>
      </w:tr>
      <w:tr w:rsidR="00636538" w:rsidRPr="00372313" w14:paraId="54029EE4" w14:textId="77777777" w:rsidTr="00E07D88">
        <w:tc>
          <w:tcPr>
            <w:tcW w:w="1807" w:type="dxa"/>
            <w:shd w:val="clear" w:color="auto" w:fill="auto"/>
          </w:tcPr>
          <w:p w14:paraId="35500445" w14:textId="77777777" w:rsidR="00636538" w:rsidRDefault="00636538" w:rsidP="00636538">
            <w:pPr>
              <w:jc w:val="left"/>
              <w:rPr>
                <w:rFonts w:cs="Arial"/>
              </w:rPr>
            </w:pPr>
            <w:r>
              <w:rPr>
                <w:rFonts w:cs="Arial"/>
              </w:rPr>
              <w:t xml:space="preserve">Information included in the application form including name, title, address, </w:t>
            </w:r>
            <w:r>
              <w:rPr>
                <w:rFonts w:cs="Arial"/>
              </w:rPr>
              <w:lastRenderedPageBreak/>
              <w:t>telephone number, e-mail address, date of birth, gender, employment history and qualifications</w:t>
            </w:r>
          </w:p>
        </w:tc>
        <w:tc>
          <w:tcPr>
            <w:tcW w:w="2320" w:type="dxa"/>
            <w:shd w:val="clear" w:color="auto" w:fill="auto"/>
          </w:tcPr>
          <w:p w14:paraId="0A169FBD" w14:textId="77777777" w:rsidR="00983589" w:rsidRDefault="00983589" w:rsidP="00983589">
            <w:pPr>
              <w:jc w:val="left"/>
              <w:rPr>
                <w:rFonts w:cs="Arial"/>
              </w:rPr>
            </w:pPr>
            <w:r>
              <w:rPr>
                <w:rFonts w:cs="Arial"/>
              </w:rPr>
              <w:lastRenderedPageBreak/>
              <w:t>Caroline Quick</w:t>
            </w:r>
          </w:p>
          <w:p w14:paraId="20FACA30" w14:textId="77777777" w:rsidR="00983589" w:rsidRDefault="00983589" w:rsidP="00983589">
            <w:pPr>
              <w:jc w:val="left"/>
              <w:rPr>
                <w:rFonts w:cs="Arial"/>
              </w:rPr>
            </w:pPr>
            <w:r>
              <w:rPr>
                <w:rFonts w:cs="Arial"/>
              </w:rPr>
              <w:t xml:space="preserve">Manager of the relevant appointing </w:t>
            </w:r>
            <w:r>
              <w:rPr>
                <w:rFonts w:cs="Arial"/>
              </w:rPr>
              <w:lastRenderedPageBreak/>
              <w:t>department</w:t>
            </w:r>
          </w:p>
          <w:p w14:paraId="59C0A162" w14:textId="77777777" w:rsidR="00636538" w:rsidRPr="00372313" w:rsidRDefault="00636538" w:rsidP="00636538">
            <w:pPr>
              <w:jc w:val="left"/>
              <w:rPr>
                <w:rFonts w:cs="Arial"/>
                <w:i/>
              </w:rPr>
            </w:pPr>
          </w:p>
        </w:tc>
        <w:tc>
          <w:tcPr>
            <w:tcW w:w="2644" w:type="dxa"/>
            <w:shd w:val="clear" w:color="auto" w:fill="auto"/>
          </w:tcPr>
          <w:p w14:paraId="4DFC1008" w14:textId="77777777" w:rsidR="00636538" w:rsidRDefault="00636538" w:rsidP="00636538">
            <w:pPr>
              <w:jc w:val="left"/>
              <w:rPr>
                <w:rFonts w:cs="Arial"/>
              </w:rPr>
            </w:pPr>
            <w:r>
              <w:rPr>
                <w:rFonts w:cs="Arial"/>
              </w:rPr>
              <w:lastRenderedPageBreak/>
              <w:t>To assess your skills, qualificatio</w:t>
            </w:r>
            <w:r w:rsidR="00A862A1">
              <w:rPr>
                <w:rFonts w:cs="Arial"/>
              </w:rPr>
              <w:t>ns and suitability for the role</w:t>
            </w:r>
          </w:p>
          <w:p w14:paraId="59FFDE2B" w14:textId="77777777" w:rsidR="00636538" w:rsidRDefault="00636538" w:rsidP="00636538">
            <w:pPr>
              <w:jc w:val="left"/>
              <w:rPr>
                <w:rFonts w:cs="Arial"/>
              </w:rPr>
            </w:pPr>
            <w:r>
              <w:rPr>
                <w:rFonts w:cs="Arial"/>
              </w:rPr>
              <w:t>To carry out backgro</w:t>
            </w:r>
            <w:r w:rsidR="00A862A1">
              <w:rPr>
                <w:rFonts w:cs="Arial"/>
              </w:rPr>
              <w:t xml:space="preserve">und </w:t>
            </w:r>
            <w:r w:rsidR="00A862A1">
              <w:rPr>
                <w:rFonts w:cs="Arial"/>
              </w:rPr>
              <w:lastRenderedPageBreak/>
              <w:t>checks and reference checks</w:t>
            </w:r>
          </w:p>
          <w:p w14:paraId="47FAFA9A" w14:textId="77777777" w:rsidR="00636538" w:rsidRDefault="00636538" w:rsidP="00636538">
            <w:pPr>
              <w:jc w:val="left"/>
              <w:rPr>
                <w:rFonts w:cs="Arial"/>
              </w:rPr>
            </w:pPr>
            <w:r>
              <w:rPr>
                <w:rFonts w:cs="Arial"/>
              </w:rPr>
              <w:t>To communicate with you about the recruitment proc</w:t>
            </w:r>
            <w:r w:rsidR="00A862A1">
              <w:rPr>
                <w:rFonts w:cs="Arial"/>
              </w:rPr>
              <w:t>ess</w:t>
            </w:r>
          </w:p>
          <w:p w14:paraId="026CBDC4" w14:textId="77777777" w:rsidR="00636538" w:rsidRDefault="00636538" w:rsidP="00636538">
            <w:pPr>
              <w:jc w:val="left"/>
              <w:rPr>
                <w:rFonts w:cs="Arial"/>
              </w:rPr>
            </w:pPr>
            <w:r>
              <w:rPr>
                <w:rFonts w:cs="Arial"/>
              </w:rPr>
              <w:t xml:space="preserve">To keep records </w:t>
            </w:r>
            <w:r w:rsidR="00A862A1">
              <w:rPr>
                <w:rFonts w:cs="Arial"/>
              </w:rPr>
              <w:t>related to our hiring processes</w:t>
            </w:r>
          </w:p>
          <w:p w14:paraId="20B8B72F" w14:textId="77777777" w:rsidR="00636538" w:rsidRDefault="00636538" w:rsidP="00636538">
            <w:pPr>
              <w:jc w:val="left"/>
              <w:rPr>
                <w:rFonts w:cs="Arial"/>
              </w:rPr>
            </w:pPr>
            <w:r>
              <w:rPr>
                <w:rFonts w:cs="Arial"/>
              </w:rPr>
              <w:t>To determine whether or no</w:t>
            </w:r>
            <w:r w:rsidR="00A862A1">
              <w:rPr>
                <w:rFonts w:cs="Arial"/>
              </w:rPr>
              <w:t>t to shortlist you for the role</w:t>
            </w:r>
          </w:p>
          <w:p w14:paraId="69585BA4" w14:textId="77777777" w:rsidR="00636538" w:rsidRDefault="00636538" w:rsidP="00636538">
            <w:pPr>
              <w:jc w:val="left"/>
              <w:rPr>
                <w:rFonts w:cs="Arial"/>
              </w:rPr>
            </w:pPr>
            <w:r>
              <w:rPr>
                <w:rFonts w:cs="Arial"/>
              </w:rPr>
              <w:t>To determine whether o</w:t>
            </w:r>
            <w:r w:rsidR="00A862A1">
              <w:rPr>
                <w:rFonts w:cs="Arial"/>
              </w:rPr>
              <w:t>r not to offer you the position</w:t>
            </w:r>
          </w:p>
          <w:p w14:paraId="7DC0A40D" w14:textId="77777777" w:rsidR="00636538" w:rsidRPr="00636538" w:rsidRDefault="00636538" w:rsidP="00636538">
            <w:pPr>
              <w:jc w:val="left"/>
              <w:rPr>
                <w:rFonts w:cs="Arial"/>
              </w:rPr>
            </w:pPr>
            <w:r>
              <w:rPr>
                <w:rFonts w:cs="Arial"/>
              </w:rPr>
              <w:t xml:space="preserve">To prepare an offer of </w:t>
            </w:r>
            <w:r w:rsidR="00A862A1">
              <w:rPr>
                <w:rFonts w:cs="Arial"/>
              </w:rPr>
              <w:t>employment for you</w:t>
            </w:r>
          </w:p>
        </w:tc>
        <w:tc>
          <w:tcPr>
            <w:tcW w:w="2980" w:type="dxa"/>
            <w:shd w:val="clear" w:color="auto" w:fill="auto"/>
          </w:tcPr>
          <w:p w14:paraId="62628221" w14:textId="77777777" w:rsidR="00A862A1" w:rsidRDefault="00A862A1" w:rsidP="00A862A1">
            <w:pPr>
              <w:jc w:val="left"/>
              <w:rPr>
                <w:rFonts w:cs="Arial"/>
                <w:color w:val="000000"/>
                <w:szCs w:val="22"/>
              </w:rPr>
            </w:pPr>
            <w:r>
              <w:rPr>
                <w:rFonts w:cs="Arial"/>
                <w:color w:val="000000"/>
                <w:szCs w:val="22"/>
              </w:rPr>
              <w:lastRenderedPageBreak/>
              <w:t>Necessary in order to take steps at your request prior to potentially entering into a contract with you</w:t>
            </w:r>
          </w:p>
          <w:p w14:paraId="78270C1E" w14:textId="77777777" w:rsidR="00636538" w:rsidRPr="00372313" w:rsidRDefault="00A862A1" w:rsidP="00A862A1">
            <w:pPr>
              <w:jc w:val="left"/>
              <w:rPr>
                <w:rFonts w:cs="Arial"/>
                <w:i/>
              </w:rPr>
            </w:pPr>
            <w:r w:rsidRPr="00732EAC">
              <w:rPr>
                <w:rFonts w:cs="Arial"/>
                <w:color w:val="000000"/>
                <w:szCs w:val="22"/>
              </w:rPr>
              <w:lastRenderedPageBreak/>
              <w:t>Necessary for the legitimate interests of the organisation</w:t>
            </w:r>
          </w:p>
        </w:tc>
        <w:tc>
          <w:tcPr>
            <w:tcW w:w="2549" w:type="dxa"/>
            <w:shd w:val="clear" w:color="auto" w:fill="auto"/>
          </w:tcPr>
          <w:p w14:paraId="0D08DCD4" w14:textId="77777777" w:rsidR="00A862A1" w:rsidRDefault="00A53DF4" w:rsidP="00636538">
            <w:pPr>
              <w:jc w:val="left"/>
              <w:rPr>
                <w:rFonts w:cs="Arial"/>
              </w:rPr>
            </w:pPr>
            <w:r>
              <w:rPr>
                <w:rFonts w:cs="Arial"/>
              </w:rPr>
              <w:lastRenderedPageBreak/>
              <w:t>It is in our legitimate interests to appoint the most suitable candidate</w:t>
            </w:r>
            <w:r w:rsidR="00A862A1">
              <w:rPr>
                <w:rFonts w:cs="Arial"/>
              </w:rPr>
              <w:t xml:space="preserve"> to the role applied for</w:t>
            </w:r>
          </w:p>
          <w:p w14:paraId="280C634B" w14:textId="77777777" w:rsidR="00636538" w:rsidRPr="00372313" w:rsidRDefault="00A53DF4" w:rsidP="00636538">
            <w:pPr>
              <w:jc w:val="left"/>
              <w:rPr>
                <w:rFonts w:cs="Arial"/>
                <w:i/>
              </w:rPr>
            </w:pPr>
            <w:r>
              <w:rPr>
                <w:rFonts w:cs="Arial"/>
              </w:rPr>
              <w:lastRenderedPageBreak/>
              <w:t>The impact on your personal rights and freedoms is very low and the processing is in your interests, since it is to your benefit if</w:t>
            </w:r>
            <w:r w:rsidR="00A862A1">
              <w:rPr>
                <w:rFonts w:cs="Arial"/>
              </w:rPr>
              <w:t xml:space="preserve"> your application is successful</w:t>
            </w:r>
          </w:p>
        </w:tc>
        <w:tc>
          <w:tcPr>
            <w:tcW w:w="1876" w:type="dxa"/>
            <w:shd w:val="clear" w:color="auto" w:fill="auto"/>
          </w:tcPr>
          <w:p w14:paraId="7E4A0983" w14:textId="77777777" w:rsidR="001A3C1F" w:rsidRDefault="001A3C1F" w:rsidP="001A3C1F">
            <w:pPr>
              <w:jc w:val="left"/>
              <w:rPr>
                <w:rFonts w:cs="Arial"/>
              </w:rPr>
            </w:pPr>
            <w:r>
              <w:rPr>
                <w:rFonts w:cs="Arial"/>
              </w:rPr>
              <w:lastRenderedPageBreak/>
              <w:t xml:space="preserve">Unsuccessful: six months following a decision on your application, </w:t>
            </w:r>
            <w:r>
              <w:rPr>
                <w:rFonts w:cs="Arial"/>
              </w:rPr>
              <w:lastRenderedPageBreak/>
              <w:t>unless we have notified you we would like to retain your records for longer in case of future positions becoming available</w:t>
            </w:r>
          </w:p>
          <w:p w14:paraId="795BDB8D" w14:textId="77777777" w:rsidR="00636538" w:rsidRDefault="001A3C1F" w:rsidP="001A3C1F">
            <w:pPr>
              <w:jc w:val="left"/>
              <w:rPr>
                <w:rFonts w:cs="Arial"/>
                <w:i/>
              </w:rPr>
            </w:pPr>
            <w:r>
              <w:rPr>
                <w:rFonts w:cs="Arial"/>
              </w:rPr>
              <w:t>Successful: six years after employment ceases</w:t>
            </w:r>
          </w:p>
        </w:tc>
      </w:tr>
      <w:tr w:rsidR="00636538" w:rsidRPr="00372313" w14:paraId="43FCDAC4" w14:textId="77777777" w:rsidTr="00E07D88">
        <w:tc>
          <w:tcPr>
            <w:tcW w:w="1807" w:type="dxa"/>
            <w:shd w:val="clear" w:color="auto" w:fill="auto"/>
          </w:tcPr>
          <w:p w14:paraId="0396759C" w14:textId="77777777" w:rsidR="00636538" w:rsidRDefault="00636538" w:rsidP="00636538">
            <w:pPr>
              <w:jc w:val="left"/>
              <w:rPr>
                <w:rFonts w:cs="Arial"/>
              </w:rPr>
            </w:pPr>
            <w:r>
              <w:rPr>
                <w:rFonts w:cs="Arial"/>
              </w:rPr>
              <w:lastRenderedPageBreak/>
              <w:t>Information provided in interview</w:t>
            </w:r>
          </w:p>
        </w:tc>
        <w:tc>
          <w:tcPr>
            <w:tcW w:w="2320" w:type="dxa"/>
            <w:shd w:val="clear" w:color="auto" w:fill="auto"/>
          </w:tcPr>
          <w:p w14:paraId="502B5393" w14:textId="77777777" w:rsidR="00983589" w:rsidRDefault="00983589" w:rsidP="00983589">
            <w:pPr>
              <w:jc w:val="left"/>
              <w:rPr>
                <w:rFonts w:cs="Arial"/>
              </w:rPr>
            </w:pPr>
            <w:r>
              <w:rPr>
                <w:rFonts w:cs="Arial"/>
              </w:rPr>
              <w:t>Caroline Quick</w:t>
            </w:r>
          </w:p>
          <w:p w14:paraId="29321AD3" w14:textId="77777777" w:rsidR="00983589" w:rsidRDefault="00983589" w:rsidP="00983589">
            <w:pPr>
              <w:jc w:val="left"/>
              <w:rPr>
                <w:rFonts w:cs="Arial"/>
              </w:rPr>
            </w:pPr>
            <w:r>
              <w:rPr>
                <w:rFonts w:cs="Arial"/>
              </w:rPr>
              <w:t>Manager of the relevant appointing department</w:t>
            </w:r>
          </w:p>
          <w:p w14:paraId="3E2AA0E9" w14:textId="77777777" w:rsidR="00636538" w:rsidRPr="00372313" w:rsidRDefault="00636538" w:rsidP="00636538">
            <w:pPr>
              <w:jc w:val="left"/>
              <w:rPr>
                <w:rFonts w:cs="Arial"/>
                <w:i/>
              </w:rPr>
            </w:pPr>
          </w:p>
        </w:tc>
        <w:tc>
          <w:tcPr>
            <w:tcW w:w="2644" w:type="dxa"/>
            <w:shd w:val="clear" w:color="auto" w:fill="auto"/>
          </w:tcPr>
          <w:p w14:paraId="046BF02D" w14:textId="77777777" w:rsidR="00636538" w:rsidRDefault="00636538" w:rsidP="00636538">
            <w:pPr>
              <w:jc w:val="left"/>
              <w:rPr>
                <w:rFonts w:cs="Arial"/>
              </w:rPr>
            </w:pPr>
            <w:r>
              <w:rPr>
                <w:rFonts w:cs="Arial"/>
              </w:rPr>
              <w:t>To assess your skills, qualificatio</w:t>
            </w:r>
            <w:r w:rsidR="00A862A1">
              <w:rPr>
                <w:rFonts w:cs="Arial"/>
              </w:rPr>
              <w:t>ns and suitability for the role</w:t>
            </w:r>
          </w:p>
          <w:p w14:paraId="3BE9A68B" w14:textId="77777777" w:rsidR="00636538" w:rsidRDefault="00636538" w:rsidP="00636538">
            <w:pPr>
              <w:jc w:val="left"/>
              <w:rPr>
                <w:rFonts w:cs="Arial"/>
              </w:rPr>
            </w:pPr>
            <w:r>
              <w:rPr>
                <w:rFonts w:cs="Arial"/>
              </w:rPr>
              <w:t>To carry out backgro</w:t>
            </w:r>
            <w:r w:rsidR="00A862A1">
              <w:rPr>
                <w:rFonts w:cs="Arial"/>
              </w:rPr>
              <w:t>und checks and reference checks</w:t>
            </w:r>
          </w:p>
          <w:p w14:paraId="0DA7052E" w14:textId="77777777" w:rsidR="00636538" w:rsidRDefault="00636538" w:rsidP="00636538">
            <w:pPr>
              <w:jc w:val="left"/>
              <w:rPr>
                <w:rFonts w:cs="Arial"/>
              </w:rPr>
            </w:pPr>
            <w:r>
              <w:rPr>
                <w:rFonts w:cs="Arial"/>
              </w:rPr>
              <w:t xml:space="preserve">To keep records related </w:t>
            </w:r>
            <w:r w:rsidR="00A862A1">
              <w:rPr>
                <w:rFonts w:cs="Arial"/>
              </w:rPr>
              <w:lastRenderedPageBreak/>
              <w:t>to our hiring processes</w:t>
            </w:r>
          </w:p>
          <w:p w14:paraId="5B7E71A7" w14:textId="77777777" w:rsidR="00636538" w:rsidRDefault="00636538" w:rsidP="00636538">
            <w:pPr>
              <w:jc w:val="left"/>
              <w:rPr>
                <w:rFonts w:cs="Arial"/>
              </w:rPr>
            </w:pPr>
            <w:r>
              <w:rPr>
                <w:rFonts w:cs="Arial"/>
              </w:rPr>
              <w:t>To determine whether or no</w:t>
            </w:r>
            <w:r w:rsidR="00A862A1">
              <w:rPr>
                <w:rFonts w:cs="Arial"/>
              </w:rPr>
              <w:t>t to shortlist you for the role</w:t>
            </w:r>
          </w:p>
          <w:p w14:paraId="1CDAF97F" w14:textId="77777777" w:rsidR="00636538" w:rsidRPr="00372313" w:rsidRDefault="00636538" w:rsidP="00636538">
            <w:pPr>
              <w:jc w:val="left"/>
              <w:rPr>
                <w:rFonts w:cs="Arial"/>
                <w:i/>
              </w:rPr>
            </w:pPr>
            <w:r>
              <w:rPr>
                <w:rFonts w:cs="Arial"/>
              </w:rPr>
              <w:t>To determine whether o</w:t>
            </w:r>
            <w:r w:rsidR="00A862A1">
              <w:rPr>
                <w:rFonts w:cs="Arial"/>
              </w:rPr>
              <w:t>r not to offer you the position</w:t>
            </w:r>
          </w:p>
        </w:tc>
        <w:tc>
          <w:tcPr>
            <w:tcW w:w="2980" w:type="dxa"/>
            <w:shd w:val="clear" w:color="auto" w:fill="auto"/>
          </w:tcPr>
          <w:p w14:paraId="17A25136" w14:textId="77777777" w:rsidR="00A862A1" w:rsidRDefault="00A862A1" w:rsidP="00A862A1">
            <w:pPr>
              <w:jc w:val="left"/>
              <w:rPr>
                <w:rFonts w:cs="Arial"/>
                <w:color w:val="000000"/>
                <w:szCs w:val="22"/>
              </w:rPr>
            </w:pPr>
            <w:r>
              <w:rPr>
                <w:rFonts w:cs="Arial"/>
                <w:color w:val="000000"/>
                <w:szCs w:val="22"/>
              </w:rPr>
              <w:lastRenderedPageBreak/>
              <w:t>Necessary in order to take steps at your request prior to potentially entering into a contract with you</w:t>
            </w:r>
          </w:p>
          <w:p w14:paraId="49123073" w14:textId="77777777" w:rsidR="00636538" w:rsidRPr="00372313" w:rsidRDefault="00A862A1" w:rsidP="00A862A1">
            <w:pPr>
              <w:jc w:val="left"/>
              <w:rPr>
                <w:rFonts w:cs="Arial"/>
                <w:i/>
              </w:rPr>
            </w:pPr>
            <w:r w:rsidRPr="00732EAC">
              <w:rPr>
                <w:rFonts w:cs="Arial"/>
                <w:color w:val="000000"/>
                <w:szCs w:val="22"/>
              </w:rPr>
              <w:t>Necessary for the legitimate interests of the organisation</w:t>
            </w:r>
          </w:p>
        </w:tc>
        <w:tc>
          <w:tcPr>
            <w:tcW w:w="2549" w:type="dxa"/>
            <w:shd w:val="clear" w:color="auto" w:fill="auto"/>
          </w:tcPr>
          <w:p w14:paraId="59D98F95" w14:textId="77777777" w:rsidR="00A862A1" w:rsidRDefault="00A53DF4" w:rsidP="00636538">
            <w:pPr>
              <w:jc w:val="left"/>
              <w:rPr>
                <w:rFonts w:cs="Arial"/>
              </w:rPr>
            </w:pPr>
            <w:r>
              <w:rPr>
                <w:rFonts w:cs="Arial"/>
              </w:rPr>
              <w:t>It is in our legitimate interests to appoint the most suitable candidate</w:t>
            </w:r>
            <w:r w:rsidR="00A862A1">
              <w:rPr>
                <w:rFonts w:cs="Arial"/>
              </w:rPr>
              <w:t xml:space="preserve"> to the role applied for</w:t>
            </w:r>
          </w:p>
          <w:p w14:paraId="0A661EE0" w14:textId="77777777" w:rsidR="00636538" w:rsidRPr="00372313" w:rsidRDefault="00A53DF4" w:rsidP="00636538">
            <w:pPr>
              <w:jc w:val="left"/>
              <w:rPr>
                <w:rFonts w:cs="Arial"/>
                <w:i/>
              </w:rPr>
            </w:pPr>
            <w:r>
              <w:rPr>
                <w:rFonts w:cs="Arial"/>
              </w:rPr>
              <w:t xml:space="preserve">The impact on your personal rights and freedoms is very low and the processing is in your interests, since it </w:t>
            </w:r>
            <w:r>
              <w:rPr>
                <w:rFonts w:cs="Arial"/>
              </w:rPr>
              <w:lastRenderedPageBreak/>
              <w:t>is to your benefit if</w:t>
            </w:r>
            <w:r w:rsidR="00A862A1">
              <w:rPr>
                <w:rFonts w:cs="Arial"/>
              </w:rPr>
              <w:t xml:space="preserve"> your application is successful</w:t>
            </w:r>
          </w:p>
        </w:tc>
        <w:tc>
          <w:tcPr>
            <w:tcW w:w="1876" w:type="dxa"/>
            <w:shd w:val="clear" w:color="auto" w:fill="auto"/>
          </w:tcPr>
          <w:p w14:paraId="0ABB1F64" w14:textId="77777777" w:rsidR="001A3C1F" w:rsidRDefault="001A3C1F" w:rsidP="001A3C1F">
            <w:pPr>
              <w:jc w:val="left"/>
              <w:rPr>
                <w:rFonts w:cs="Arial"/>
              </w:rPr>
            </w:pPr>
            <w:r>
              <w:rPr>
                <w:rFonts w:cs="Arial"/>
              </w:rPr>
              <w:lastRenderedPageBreak/>
              <w:t xml:space="preserve">Unsuccessful: six months following a decision on your application, unless we have notified you we would like to retain your </w:t>
            </w:r>
            <w:r>
              <w:rPr>
                <w:rFonts w:cs="Arial"/>
              </w:rPr>
              <w:lastRenderedPageBreak/>
              <w:t>records for longer in case of future positions becoming available</w:t>
            </w:r>
          </w:p>
          <w:p w14:paraId="47AFF2A7" w14:textId="77777777" w:rsidR="00636538" w:rsidRDefault="001A3C1F" w:rsidP="001A3C1F">
            <w:pPr>
              <w:jc w:val="left"/>
              <w:rPr>
                <w:rFonts w:cs="Arial"/>
                <w:i/>
              </w:rPr>
            </w:pPr>
            <w:r>
              <w:rPr>
                <w:rFonts w:cs="Arial"/>
              </w:rPr>
              <w:t>Successful: six years after employment ceases</w:t>
            </w:r>
          </w:p>
        </w:tc>
      </w:tr>
      <w:tr w:rsidR="00636538" w:rsidRPr="00372313" w14:paraId="0B0A5FCE" w14:textId="77777777" w:rsidTr="00E07D88">
        <w:tc>
          <w:tcPr>
            <w:tcW w:w="1807" w:type="dxa"/>
            <w:shd w:val="clear" w:color="auto" w:fill="auto"/>
          </w:tcPr>
          <w:p w14:paraId="566172D5" w14:textId="77777777" w:rsidR="00636538" w:rsidRDefault="00636538" w:rsidP="00636538">
            <w:pPr>
              <w:jc w:val="left"/>
              <w:rPr>
                <w:rFonts w:cs="Arial"/>
              </w:rPr>
            </w:pPr>
            <w:r>
              <w:rPr>
                <w:rFonts w:cs="Arial"/>
              </w:rPr>
              <w:lastRenderedPageBreak/>
              <w:t>References</w:t>
            </w:r>
          </w:p>
        </w:tc>
        <w:tc>
          <w:tcPr>
            <w:tcW w:w="2320" w:type="dxa"/>
            <w:shd w:val="clear" w:color="auto" w:fill="auto"/>
          </w:tcPr>
          <w:p w14:paraId="023BE420" w14:textId="77777777" w:rsidR="00983589" w:rsidRDefault="00983589" w:rsidP="00983589">
            <w:pPr>
              <w:jc w:val="left"/>
              <w:rPr>
                <w:rFonts w:cs="Arial"/>
              </w:rPr>
            </w:pPr>
            <w:r>
              <w:rPr>
                <w:rFonts w:cs="Arial"/>
              </w:rPr>
              <w:t>Caroline Quick</w:t>
            </w:r>
          </w:p>
          <w:p w14:paraId="4EAB6070" w14:textId="77777777" w:rsidR="00983589" w:rsidRDefault="00983589" w:rsidP="00983589">
            <w:pPr>
              <w:jc w:val="left"/>
              <w:rPr>
                <w:rFonts w:cs="Arial"/>
              </w:rPr>
            </w:pPr>
            <w:r>
              <w:rPr>
                <w:rFonts w:cs="Arial"/>
              </w:rPr>
              <w:t>Manager of the relevant appointing department</w:t>
            </w:r>
          </w:p>
          <w:p w14:paraId="737F4937" w14:textId="77777777" w:rsidR="00636538" w:rsidRPr="00372313" w:rsidRDefault="00636538" w:rsidP="00636538">
            <w:pPr>
              <w:jc w:val="left"/>
              <w:rPr>
                <w:rFonts w:cs="Arial"/>
                <w:i/>
              </w:rPr>
            </w:pPr>
          </w:p>
        </w:tc>
        <w:tc>
          <w:tcPr>
            <w:tcW w:w="2644" w:type="dxa"/>
            <w:shd w:val="clear" w:color="auto" w:fill="auto"/>
          </w:tcPr>
          <w:p w14:paraId="7528BC23" w14:textId="77777777" w:rsidR="00636538" w:rsidRDefault="00636538" w:rsidP="00636538">
            <w:pPr>
              <w:jc w:val="left"/>
              <w:rPr>
                <w:rFonts w:cs="Arial"/>
              </w:rPr>
            </w:pPr>
            <w:r>
              <w:rPr>
                <w:rFonts w:cs="Arial"/>
              </w:rPr>
              <w:t>To assess your skills, qualificatio</w:t>
            </w:r>
            <w:r w:rsidR="00A862A1">
              <w:rPr>
                <w:rFonts w:cs="Arial"/>
              </w:rPr>
              <w:t>ns and suitability for the role</w:t>
            </w:r>
          </w:p>
          <w:p w14:paraId="36C67FFA" w14:textId="77777777" w:rsidR="00636538" w:rsidRDefault="00636538" w:rsidP="00636538">
            <w:pPr>
              <w:jc w:val="left"/>
              <w:rPr>
                <w:rFonts w:cs="Arial"/>
              </w:rPr>
            </w:pPr>
            <w:r>
              <w:rPr>
                <w:rFonts w:cs="Arial"/>
              </w:rPr>
              <w:t>To carry out backgro</w:t>
            </w:r>
            <w:r w:rsidR="00A862A1">
              <w:rPr>
                <w:rFonts w:cs="Arial"/>
              </w:rPr>
              <w:t>und checks and reference checks</w:t>
            </w:r>
          </w:p>
          <w:p w14:paraId="78287DFF" w14:textId="77777777" w:rsidR="00636538" w:rsidRDefault="00636538" w:rsidP="00636538">
            <w:pPr>
              <w:jc w:val="left"/>
              <w:rPr>
                <w:rFonts w:cs="Arial"/>
              </w:rPr>
            </w:pPr>
            <w:r>
              <w:rPr>
                <w:rFonts w:cs="Arial"/>
              </w:rPr>
              <w:t xml:space="preserve">To keep records </w:t>
            </w:r>
            <w:r w:rsidR="00A862A1">
              <w:rPr>
                <w:rFonts w:cs="Arial"/>
              </w:rPr>
              <w:t>related to our hiring processes</w:t>
            </w:r>
          </w:p>
          <w:p w14:paraId="44769A38" w14:textId="77777777" w:rsidR="00636538" w:rsidRPr="00372313" w:rsidRDefault="00636538" w:rsidP="00636538">
            <w:pPr>
              <w:jc w:val="left"/>
              <w:rPr>
                <w:rFonts w:cs="Arial"/>
                <w:i/>
              </w:rPr>
            </w:pPr>
            <w:r>
              <w:rPr>
                <w:rFonts w:cs="Arial"/>
              </w:rPr>
              <w:t>To determine whether to proceed with the offer to appoint you to the role</w:t>
            </w:r>
          </w:p>
        </w:tc>
        <w:tc>
          <w:tcPr>
            <w:tcW w:w="2980" w:type="dxa"/>
            <w:shd w:val="clear" w:color="auto" w:fill="auto"/>
          </w:tcPr>
          <w:p w14:paraId="1507367B" w14:textId="77777777" w:rsidR="00A862A1" w:rsidRDefault="00A862A1" w:rsidP="00A862A1">
            <w:pPr>
              <w:jc w:val="left"/>
              <w:rPr>
                <w:rFonts w:cs="Arial"/>
                <w:color w:val="000000"/>
                <w:szCs w:val="22"/>
              </w:rPr>
            </w:pPr>
            <w:r>
              <w:rPr>
                <w:rFonts w:cs="Arial"/>
                <w:color w:val="000000"/>
                <w:szCs w:val="22"/>
              </w:rPr>
              <w:t>Necessary in order to take steps at your request prior to potentially entering into a contract with you</w:t>
            </w:r>
          </w:p>
          <w:p w14:paraId="50C1C1E2" w14:textId="77777777" w:rsidR="00636538" w:rsidRPr="00372313" w:rsidRDefault="00A862A1" w:rsidP="00A862A1">
            <w:pPr>
              <w:jc w:val="left"/>
              <w:rPr>
                <w:rFonts w:cs="Arial"/>
                <w:i/>
              </w:rPr>
            </w:pPr>
            <w:r w:rsidRPr="00732EAC">
              <w:rPr>
                <w:rFonts w:cs="Arial"/>
                <w:color w:val="000000"/>
                <w:szCs w:val="22"/>
              </w:rPr>
              <w:t>Necessary for the legitimate interests of the organisation</w:t>
            </w:r>
          </w:p>
        </w:tc>
        <w:tc>
          <w:tcPr>
            <w:tcW w:w="2549" w:type="dxa"/>
            <w:shd w:val="clear" w:color="auto" w:fill="auto"/>
          </w:tcPr>
          <w:p w14:paraId="3437D398" w14:textId="77777777" w:rsidR="00A862A1" w:rsidRDefault="00A53DF4" w:rsidP="00636538">
            <w:pPr>
              <w:jc w:val="left"/>
              <w:rPr>
                <w:rFonts w:cs="Arial"/>
              </w:rPr>
            </w:pPr>
            <w:r>
              <w:rPr>
                <w:rFonts w:cs="Arial"/>
              </w:rPr>
              <w:t>It is in our legitimate interests to appoint the most suitable candidate</w:t>
            </w:r>
            <w:r w:rsidR="00A862A1">
              <w:rPr>
                <w:rFonts w:cs="Arial"/>
              </w:rPr>
              <w:t xml:space="preserve"> to the role applied for</w:t>
            </w:r>
          </w:p>
          <w:p w14:paraId="5CBD358D" w14:textId="77777777" w:rsidR="00636538" w:rsidRPr="00372313" w:rsidRDefault="00A53DF4" w:rsidP="00636538">
            <w:pPr>
              <w:jc w:val="left"/>
              <w:rPr>
                <w:rFonts w:cs="Arial"/>
                <w:i/>
              </w:rPr>
            </w:pPr>
            <w:r>
              <w:rPr>
                <w:rFonts w:cs="Arial"/>
              </w:rPr>
              <w:t>The impact on your personal rights and freedoms is very low and the processing is in your interests, since it is to your benefit if</w:t>
            </w:r>
            <w:r w:rsidR="00A862A1">
              <w:rPr>
                <w:rFonts w:cs="Arial"/>
              </w:rPr>
              <w:t xml:space="preserve"> your application is successful</w:t>
            </w:r>
          </w:p>
        </w:tc>
        <w:tc>
          <w:tcPr>
            <w:tcW w:w="1876" w:type="dxa"/>
            <w:shd w:val="clear" w:color="auto" w:fill="auto"/>
          </w:tcPr>
          <w:p w14:paraId="61BC3910" w14:textId="77777777" w:rsidR="00636538" w:rsidRDefault="001A3C1F" w:rsidP="00636538">
            <w:pPr>
              <w:jc w:val="left"/>
              <w:rPr>
                <w:rFonts w:cs="Arial"/>
              </w:rPr>
            </w:pPr>
            <w:r>
              <w:rPr>
                <w:rFonts w:cs="Arial"/>
              </w:rPr>
              <w:t>Unsuccessful: s</w:t>
            </w:r>
            <w:r w:rsidR="00BF6EFE">
              <w:rPr>
                <w:rFonts w:cs="Arial"/>
              </w:rPr>
              <w:t>ix months following a decision on your application</w:t>
            </w:r>
          </w:p>
          <w:p w14:paraId="0CE608A9" w14:textId="77777777" w:rsidR="001A3C1F" w:rsidRDefault="001A3C1F" w:rsidP="00636538">
            <w:pPr>
              <w:jc w:val="left"/>
              <w:rPr>
                <w:rFonts w:cs="Arial"/>
              </w:rPr>
            </w:pPr>
            <w:r>
              <w:rPr>
                <w:rFonts w:cs="Arial"/>
              </w:rPr>
              <w:t>Successful: six years after employment ceases</w:t>
            </w:r>
          </w:p>
          <w:p w14:paraId="6FE6F9CF" w14:textId="77777777" w:rsidR="001A3C1F" w:rsidRPr="00BF6EFE" w:rsidRDefault="001A3C1F" w:rsidP="00636538">
            <w:pPr>
              <w:jc w:val="left"/>
              <w:rPr>
                <w:rFonts w:cs="Arial"/>
              </w:rPr>
            </w:pPr>
          </w:p>
        </w:tc>
      </w:tr>
    </w:tbl>
    <w:p w14:paraId="280A2101" w14:textId="77777777" w:rsidR="00F42554" w:rsidRDefault="00F42554" w:rsidP="00D6643B"/>
    <w:p w14:paraId="27A0DB90" w14:textId="77777777" w:rsidR="00A862A1" w:rsidRDefault="00A862A1" w:rsidP="00D66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320"/>
        <w:gridCol w:w="2644"/>
        <w:gridCol w:w="2980"/>
        <w:gridCol w:w="2549"/>
        <w:gridCol w:w="1876"/>
      </w:tblGrid>
      <w:tr w:rsidR="00A360FA" w:rsidRPr="00E07D88" w14:paraId="0FC9B434" w14:textId="77777777" w:rsidTr="0074709B">
        <w:tc>
          <w:tcPr>
            <w:tcW w:w="1807" w:type="dxa"/>
            <w:shd w:val="clear" w:color="auto" w:fill="auto"/>
          </w:tcPr>
          <w:p w14:paraId="6113DFA1" w14:textId="77777777" w:rsidR="00A360FA" w:rsidRPr="00E07D88" w:rsidRDefault="00A360FA" w:rsidP="00F42554">
            <w:pPr>
              <w:rPr>
                <w:rFonts w:cs="Arial"/>
                <w:b/>
              </w:rPr>
            </w:pPr>
            <w:r w:rsidRPr="00E07D88">
              <w:rPr>
                <w:rFonts w:cs="Arial"/>
                <w:b/>
              </w:rPr>
              <w:lastRenderedPageBreak/>
              <w:t xml:space="preserve">Category of </w:t>
            </w:r>
            <w:r>
              <w:rPr>
                <w:rFonts w:cs="Arial"/>
                <w:b/>
              </w:rPr>
              <w:t>special category data</w:t>
            </w:r>
          </w:p>
        </w:tc>
        <w:tc>
          <w:tcPr>
            <w:tcW w:w="2320" w:type="dxa"/>
            <w:shd w:val="clear" w:color="auto" w:fill="auto"/>
          </w:tcPr>
          <w:p w14:paraId="527705CB" w14:textId="77777777" w:rsidR="00A360FA" w:rsidRPr="00E07D88" w:rsidRDefault="00A360FA" w:rsidP="00367458">
            <w:pPr>
              <w:rPr>
                <w:rFonts w:cs="Arial"/>
                <w:b/>
              </w:rPr>
            </w:pPr>
            <w:r w:rsidRPr="00E07D88">
              <w:rPr>
                <w:rFonts w:cs="Arial"/>
                <w:b/>
              </w:rPr>
              <w:t>Disclosure recipients</w:t>
            </w:r>
          </w:p>
        </w:tc>
        <w:tc>
          <w:tcPr>
            <w:tcW w:w="2644" w:type="dxa"/>
            <w:shd w:val="clear" w:color="auto" w:fill="auto"/>
          </w:tcPr>
          <w:p w14:paraId="3B262293" w14:textId="77777777" w:rsidR="00A360FA" w:rsidRPr="00E07D88" w:rsidRDefault="00A360FA" w:rsidP="00367458">
            <w:pPr>
              <w:rPr>
                <w:rFonts w:cs="Arial"/>
                <w:b/>
              </w:rPr>
            </w:pPr>
            <w:r w:rsidRPr="00E07D88">
              <w:rPr>
                <w:rFonts w:cs="Arial"/>
                <w:b/>
              </w:rPr>
              <w:t xml:space="preserve">Purpose of processing </w:t>
            </w:r>
          </w:p>
        </w:tc>
        <w:tc>
          <w:tcPr>
            <w:tcW w:w="2980" w:type="dxa"/>
            <w:shd w:val="clear" w:color="auto" w:fill="auto"/>
          </w:tcPr>
          <w:p w14:paraId="41093579" w14:textId="77777777" w:rsidR="00A360FA" w:rsidRPr="00E07D88" w:rsidRDefault="00A360FA" w:rsidP="00367458">
            <w:pPr>
              <w:rPr>
                <w:rFonts w:cs="Arial"/>
                <w:b/>
              </w:rPr>
            </w:pPr>
            <w:r w:rsidRPr="00E07D88">
              <w:rPr>
                <w:rFonts w:cs="Arial"/>
                <w:b/>
              </w:rPr>
              <w:t>Legal basis of processing</w:t>
            </w:r>
          </w:p>
        </w:tc>
        <w:tc>
          <w:tcPr>
            <w:tcW w:w="2549" w:type="dxa"/>
            <w:shd w:val="clear" w:color="auto" w:fill="auto"/>
          </w:tcPr>
          <w:p w14:paraId="19553528" w14:textId="77777777" w:rsidR="00A360FA" w:rsidRPr="00E07D88" w:rsidRDefault="00A360FA" w:rsidP="00367458">
            <w:pPr>
              <w:rPr>
                <w:rFonts w:cs="Arial"/>
                <w:b/>
              </w:rPr>
            </w:pPr>
            <w:r w:rsidRPr="00E07D88">
              <w:rPr>
                <w:rFonts w:cs="Arial"/>
                <w:b/>
              </w:rPr>
              <w:t>Assessment of employees’ interests</w:t>
            </w:r>
          </w:p>
        </w:tc>
        <w:tc>
          <w:tcPr>
            <w:tcW w:w="1876" w:type="dxa"/>
            <w:shd w:val="clear" w:color="auto" w:fill="auto"/>
          </w:tcPr>
          <w:p w14:paraId="74E4FCF8" w14:textId="77777777" w:rsidR="00A360FA" w:rsidRPr="00E07D88" w:rsidRDefault="00A360FA" w:rsidP="00367458">
            <w:pPr>
              <w:rPr>
                <w:rFonts w:cs="Arial"/>
                <w:b/>
              </w:rPr>
            </w:pPr>
            <w:r w:rsidRPr="00E07D88">
              <w:rPr>
                <w:rFonts w:cs="Arial"/>
                <w:b/>
              </w:rPr>
              <w:t>Time limit for deletion</w:t>
            </w:r>
          </w:p>
        </w:tc>
      </w:tr>
      <w:tr w:rsidR="00372313" w:rsidRPr="00372313" w14:paraId="1E1EC3B2" w14:textId="77777777" w:rsidTr="00372313">
        <w:tc>
          <w:tcPr>
            <w:tcW w:w="1807" w:type="dxa"/>
            <w:tcBorders>
              <w:top w:val="single" w:sz="4" w:space="0" w:color="auto"/>
              <w:left w:val="single" w:sz="4" w:space="0" w:color="auto"/>
              <w:bottom w:val="single" w:sz="4" w:space="0" w:color="auto"/>
              <w:right w:val="single" w:sz="4" w:space="0" w:color="auto"/>
            </w:tcBorders>
            <w:shd w:val="clear" w:color="auto" w:fill="auto"/>
          </w:tcPr>
          <w:p w14:paraId="4812D6FA" w14:textId="77777777" w:rsidR="00372313" w:rsidRPr="00636538" w:rsidRDefault="00636538" w:rsidP="00636538">
            <w:pPr>
              <w:jc w:val="left"/>
              <w:rPr>
                <w:rFonts w:cs="Arial"/>
              </w:rPr>
            </w:pPr>
            <w:r>
              <w:rPr>
                <w:rFonts w:cs="Arial"/>
              </w:rPr>
              <w:t>Information provided in the course of your application concerning health issues affecting your ability to work with Forest Produce</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1F9F871A" w14:textId="77777777" w:rsidR="00983589" w:rsidRDefault="00983589" w:rsidP="00983589">
            <w:pPr>
              <w:jc w:val="left"/>
              <w:rPr>
                <w:rFonts w:cs="Arial"/>
              </w:rPr>
            </w:pPr>
            <w:r>
              <w:rPr>
                <w:rFonts w:cs="Arial"/>
              </w:rPr>
              <w:t>Caroline Quick</w:t>
            </w:r>
          </w:p>
          <w:p w14:paraId="460EB5D4" w14:textId="77777777" w:rsidR="00983589" w:rsidRDefault="00983589" w:rsidP="00983589">
            <w:pPr>
              <w:jc w:val="left"/>
              <w:rPr>
                <w:rFonts w:cs="Arial"/>
              </w:rPr>
            </w:pPr>
            <w:r>
              <w:rPr>
                <w:rFonts w:cs="Arial"/>
              </w:rPr>
              <w:t>Manager of the relevant appointing department</w:t>
            </w:r>
          </w:p>
          <w:p w14:paraId="15CE157B" w14:textId="77777777" w:rsidR="00372313" w:rsidRDefault="00372313" w:rsidP="00636538">
            <w:pPr>
              <w:jc w:val="left"/>
              <w:rPr>
                <w:rFonts w:cs="Arial"/>
                <w:i/>
              </w:rPr>
            </w:pPr>
          </w:p>
          <w:p w14:paraId="1E1ACF4D" w14:textId="77777777" w:rsidR="00372313" w:rsidRPr="00372313" w:rsidRDefault="00372313" w:rsidP="00636538">
            <w:pPr>
              <w:jc w:val="left"/>
              <w:rPr>
                <w:rFonts w:cs="Arial"/>
                <w:i/>
              </w:rPr>
            </w:pP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058F789F" w14:textId="77777777" w:rsidR="00372313" w:rsidRDefault="00636538" w:rsidP="00636538">
            <w:pPr>
              <w:jc w:val="left"/>
              <w:rPr>
                <w:rFonts w:cs="Arial"/>
              </w:rPr>
            </w:pPr>
            <w:r>
              <w:rPr>
                <w:rFonts w:cs="Arial"/>
              </w:rPr>
              <w:t>To consider any workplace adjustments that might be necessary in the event of your application being successful</w:t>
            </w:r>
          </w:p>
          <w:p w14:paraId="6C130F5A" w14:textId="77777777" w:rsidR="00636538" w:rsidRPr="00636538" w:rsidRDefault="00636538" w:rsidP="00636538">
            <w:pPr>
              <w:jc w:val="left"/>
              <w:rPr>
                <w:rFonts w:cs="Arial"/>
              </w:rPr>
            </w:pPr>
            <w:r>
              <w:rPr>
                <w:rFonts w:cs="Arial"/>
              </w:rPr>
              <w:t>To identify whether any adjustments might be necessary to the recruitment process</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3240D440" w14:textId="77777777" w:rsidR="00A862A1" w:rsidRDefault="00A862A1" w:rsidP="00A862A1">
            <w:pPr>
              <w:jc w:val="left"/>
              <w:rPr>
                <w:rFonts w:cs="Arial"/>
                <w:color w:val="000000"/>
                <w:szCs w:val="22"/>
              </w:rPr>
            </w:pPr>
            <w:r>
              <w:rPr>
                <w:rFonts w:cs="Arial"/>
                <w:color w:val="000000"/>
                <w:szCs w:val="22"/>
              </w:rPr>
              <w:t>Necessary in order to take steps at your request prior to potentially entering into a contract with you</w:t>
            </w:r>
          </w:p>
          <w:p w14:paraId="7C1B6C18" w14:textId="77777777" w:rsidR="00A862A1" w:rsidRDefault="00A862A1" w:rsidP="00A862A1">
            <w:pPr>
              <w:jc w:val="left"/>
              <w:rPr>
                <w:rFonts w:cs="Arial"/>
                <w:color w:val="000000"/>
                <w:szCs w:val="22"/>
              </w:rPr>
            </w:pPr>
            <w:r w:rsidRPr="00732EAC">
              <w:rPr>
                <w:rFonts w:cs="Arial"/>
                <w:color w:val="000000"/>
                <w:szCs w:val="22"/>
              </w:rPr>
              <w:t>Necessary for the legitimate interests of the organisation</w:t>
            </w:r>
          </w:p>
          <w:p w14:paraId="430ED48C" w14:textId="77777777" w:rsidR="00372313" w:rsidRPr="00372313" w:rsidRDefault="00A862A1" w:rsidP="00636538">
            <w:pPr>
              <w:jc w:val="left"/>
              <w:rPr>
                <w:rFonts w:cs="Arial"/>
                <w:i/>
              </w:rPr>
            </w:pPr>
            <w:r w:rsidRPr="00732EAC">
              <w:rPr>
                <w:rFonts w:cs="Arial"/>
                <w:color w:val="000000"/>
                <w:szCs w:val="22"/>
              </w:rPr>
              <w:t>Necessary for the purposes of performing or exercising obligations or rights imposed or conferred by law</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2AFCD434" w14:textId="77777777" w:rsidR="00A862A1" w:rsidRDefault="00A53DF4" w:rsidP="00636538">
            <w:pPr>
              <w:jc w:val="left"/>
              <w:rPr>
                <w:rFonts w:cs="Arial"/>
              </w:rPr>
            </w:pPr>
            <w:r>
              <w:rPr>
                <w:rFonts w:cs="Arial"/>
              </w:rPr>
              <w:t>It is in our legitimate interests to appoint the most suitable candidate</w:t>
            </w:r>
            <w:r w:rsidR="00A862A1">
              <w:rPr>
                <w:rFonts w:cs="Arial"/>
              </w:rPr>
              <w:t xml:space="preserve"> to the role applied for</w:t>
            </w:r>
          </w:p>
          <w:p w14:paraId="4065A476" w14:textId="77777777" w:rsidR="00372313" w:rsidRPr="00372313" w:rsidRDefault="00A53DF4" w:rsidP="00636538">
            <w:pPr>
              <w:jc w:val="left"/>
              <w:rPr>
                <w:rFonts w:cs="Arial"/>
                <w:i/>
              </w:rPr>
            </w:pPr>
            <w:r>
              <w:rPr>
                <w:rFonts w:cs="Arial"/>
              </w:rPr>
              <w:t>The impact on your personal rights and freedoms is very low and the processing is in your interests, since it is to your benefit if</w:t>
            </w:r>
            <w:r w:rsidR="00A862A1">
              <w:rPr>
                <w:rFonts w:cs="Arial"/>
              </w:rPr>
              <w:t xml:space="preserve"> your application is successful</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66306FB" w14:textId="77777777" w:rsidR="001A3C1F" w:rsidRDefault="001A3C1F" w:rsidP="001A3C1F">
            <w:pPr>
              <w:jc w:val="left"/>
              <w:rPr>
                <w:rFonts w:cs="Arial"/>
              </w:rPr>
            </w:pPr>
            <w:r>
              <w:rPr>
                <w:rFonts w:cs="Arial"/>
              </w:rPr>
              <w:t>Unsuccessful: six months following a decision on your application</w:t>
            </w:r>
          </w:p>
          <w:p w14:paraId="700F82ED" w14:textId="77777777" w:rsidR="00372313" w:rsidRPr="001A3C1F" w:rsidRDefault="001A3C1F" w:rsidP="00636538">
            <w:pPr>
              <w:jc w:val="left"/>
              <w:rPr>
                <w:rFonts w:cs="Arial"/>
              </w:rPr>
            </w:pPr>
            <w:r>
              <w:rPr>
                <w:rFonts w:cs="Arial"/>
              </w:rPr>
              <w:t>Successful: six years after employment ceases</w:t>
            </w:r>
          </w:p>
        </w:tc>
      </w:tr>
    </w:tbl>
    <w:p w14:paraId="1D465869" w14:textId="77777777" w:rsidR="00215EA5" w:rsidRPr="00215EA5" w:rsidRDefault="00215EA5" w:rsidP="00372313"/>
    <w:sectPr w:rsidR="00215EA5" w:rsidRPr="00215EA5" w:rsidSect="00CF2358">
      <w:pgSz w:w="16840" w:h="11907"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AAB1" w14:textId="77777777" w:rsidR="00E13D23" w:rsidRDefault="00E13D23">
      <w:r>
        <w:separator/>
      </w:r>
    </w:p>
  </w:endnote>
  <w:endnote w:type="continuationSeparator" w:id="0">
    <w:p w14:paraId="75513DCF" w14:textId="77777777" w:rsidR="00E13D23" w:rsidRDefault="00E1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A3E7" w14:textId="77777777" w:rsidR="00164B22" w:rsidRDefault="00164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026A" w14:textId="6C694106" w:rsidR="00E34FF9" w:rsidRDefault="00E34FF9">
    <w:pPr>
      <w:pStyle w:val="Footer"/>
      <w:jc w:val="center"/>
    </w:pPr>
    <w:r>
      <w:fldChar w:fldCharType="begin"/>
    </w:r>
    <w:r>
      <w:instrText xml:space="preserve"> PAGE   \* MERGEFORMAT </w:instrText>
    </w:r>
    <w:r>
      <w:fldChar w:fldCharType="separate"/>
    </w:r>
    <w:r w:rsidR="00361389">
      <w:rPr>
        <w:noProof/>
      </w:rPr>
      <w:t>5</w:t>
    </w:r>
    <w:r>
      <w:rPr>
        <w:noProof/>
      </w:rPr>
      <w:fldChar w:fldCharType="end"/>
    </w:r>
  </w:p>
  <w:p w14:paraId="09BA4426" w14:textId="77777777" w:rsidR="0006017C" w:rsidRDefault="000601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0149" w14:textId="2EC9142B" w:rsidR="00E34FF9" w:rsidRDefault="00E34FF9">
    <w:pPr>
      <w:pStyle w:val="Footer"/>
      <w:jc w:val="center"/>
    </w:pPr>
    <w:r>
      <w:fldChar w:fldCharType="begin"/>
    </w:r>
    <w:r>
      <w:instrText xml:space="preserve"> PAGE   \* MERGEFORMAT </w:instrText>
    </w:r>
    <w:r>
      <w:fldChar w:fldCharType="separate"/>
    </w:r>
    <w:r w:rsidR="00361389">
      <w:rPr>
        <w:noProof/>
      </w:rPr>
      <w:t>6</w:t>
    </w:r>
    <w:r>
      <w:rPr>
        <w:noProof/>
      </w:rPr>
      <w:fldChar w:fldCharType="end"/>
    </w:r>
  </w:p>
  <w:p w14:paraId="4D251227" w14:textId="77777777" w:rsidR="0006017C" w:rsidRDefault="000601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84F0" w14:textId="77777777" w:rsidR="00E13D23" w:rsidRDefault="00E13D23">
      <w:r>
        <w:separator/>
      </w:r>
    </w:p>
  </w:footnote>
  <w:footnote w:type="continuationSeparator" w:id="0">
    <w:p w14:paraId="719C9AB9" w14:textId="77777777" w:rsidR="00E13D23" w:rsidRDefault="00E1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C0A4" w14:textId="77777777" w:rsidR="00164B22" w:rsidRDefault="00164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26F6" w14:textId="77777777" w:rsidR="00164B22" w:rsidRDefault="0016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1683" w14:textId="77777777" w:rsidR="0006017C" w:rsidRDefault="0036141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04826DC"/>
    <w:name w:val="OperativeList"/>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F76DCC"/>
    <w:multiLevelType w:val="multilevel"/>
    <w:tmpl w:val="10029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510765"/>
    <w:multiLevelType w:val="hybridMultilevel"/>
    <w:tmpl w:val="DD1E6E16"/>
    <w:lvl w:ilvl="0" w:tplc="7B725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1168C"/>
    <w:multiLevelType w:val="hybridMultilevel"/>
    <w:tmpl w:val="3B1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2"/>
  </w:num>
  <w:num w:numId="3">
    <w:abstractNumId w:val="33"/>
  </w:num>
  <w:num w:numId="4">
    <w:abstractNumId w:val="43"/>
  </w:num>
  <w:num w:numId="5">
    <w:abstractNumId w:val="26"/>
  </w:num>
  <w:num w:numId="6">
    <w:abstractNumId w:val="12"/>
  </w:num>
  <w:num w:numId="7">
    <w:abstractNumId w:val="22"/>
  </w:num>
  <w:num w:numId="8">
    <w:abstractNumId w:val="45"/>
  </w:num>
  <w:num w:numId="9">
    <w:abstractNumId w:val="9"/>
  </w:num>
  <w:num w:numId="10">
    <w:abstractNumId w:val="10"/>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5"/>
    <w:lvlOverride w:ilvl="0">
      <w:startOverride w:val="1"/>
    </w:lvlOverride>
    <w:lvlOverride w:ilvl="1">
      <w:startOverride w:val="1"/>
    </w:lvlOverride>
    <w:lvlOverride w:ilvl="2">
      <w:startOverride w:val="1"/>
    </w:lvlOverride>
  </w:num>
  <w:num w:numId="25">
    <w:abstractNumId w:val="45"/>
    <w:lvlOverride w:ilvl="0">
      <w:startOverride w:val="1"/>
    </w:lvlOverride>
    <w:lvlOverride w:ilvl="1">
      <w:startOverride w:val="1"/>
    </w:lvlOverride>
    <w:lvlOverride w:ilvl="2">
      <w:startOverride w:val="1"/>
    </w:lvlOverride>
  </w:num>
  <w:num w:numId="26">
    <w:abstractNumId w:val="45"/>
    <w:lvlOverride w:ilvl="0">
      <w:startOverride w:val="1"/>
    </w:lvlOverride>
    <w:lvlOverride w:ilvl="1">
      <w:startOverride w:val="1"/>
    </w:lvlOverride>
    <w:lvlOverride w:ilvl="2">
      <w:startOverride w:val="1"/>
    </w:lvlOverride>
  </w:num>
  <w:num w:numId="27">
    <w:abstractNumId w:val="45"/>
    <w:lvlOverride w:ilvl="0">
      <w:startOverride w:val="1"/>
    </w:lvlOverride>
    <w:lvlOverride w:ilvl="1">
      <w:startOverride w:val="1"/>
    </w:lvlOverride>
    <w:lvlOverride w:ilvl="2">
      <w:startOverride w:val="1"/>
    </w:lvlOverride>
  </w:num>
  <w:num w:numId="28">
    <w:abstractNumId w:val="35"/>
  </w:num>
  <w:num w:numId="29">
    <w:abstractNumId w:val="20"/>
  </w:num>
  <w:num w:numId="30">
    <w:abstractNumId w:val="44"/>
  </w:num>
  <w:num w:numId="31">
    <w:abstractNumId w:val="21"/>
  </w:num>
  <w:num w:numId="32">
    <w:abstractNumId w:val="4"/>
  </w:num>
  <w:num w:numId="33">
    <w:abstractNumId w:val="45"/>
    <w:lvlOverride w:ilvl="0">
      <w:startOverride w:val="1"/>
    </w:lvlOverride>
    <w:lvlOverride w:ilvl="1">
      <w:startOverride w:val="1"/>
    </w:lvlOverride>
    <w:lvlOverride w:ilvl="2">
      <w:startOverride w:val="1"/>
    </w:lvlOverride>
  </w:num>
  <w:num w:numId="34">
    <w:abstractNumId w:val="17"/>
  </w:num>
  <w:num w:numId="35">
    <w:abstractNumId w:val="39"/>
  </w:num>
  <w:num w:numId="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6666131"/>
    <w:docVar w:name="PilgDocVersion" w:val="3"/>
    <w:docVar w:name="PilgOrigDocID" w:val="6638073"/>
  </w:docVars>
  <w:rsids>
    <w:rsidRoot w:val="0006017C"/>
    <w:rsid w:val="0006017C"/>
    <w:rsid w:val="00066DDF"/>
    <w:rsid w:val="000D2B3E"/>
    <w:rsid w:val="000F59A4"/>
    <w:rsid w:val="00127C36"/>
    <w:rsid w:val="0014191C"/>
    <w:rsid w:val="00164B22"/>
    <w:rsid w:val="001A3C1F"/>
    <w:rsid w:val="001E2F5A"/>
    <w:rsid w:val="00215EA5"/>
    <w:rsid w:val="002F4A8C"/>
    <w:rsid w:val="00306C74"/>
    <w:rsid w:val="003115F3"/>
    <w:rsid w:val="00361389"/>
    <w:rsid w:val="00361411"/>
    <w:rsid w:val="00371889"/>
    <w:rsid w:val="00372313"/>
    <w:rsid w:val="003A3FEC"/>
    <w:rsid w:val="003C1B8A"/>
    <w:rsid w:val="004F3BE5"/>
    <w:rsid w:val="005A5989"/>
    <w:rsid w:val="005C4438"/>
    <w:rsid w:val="005C746C"/>
    <w:rsid w:val="005E5069"/>
    <w:rsid w:val="00613ABF"/>
    <w:rsid w:val="00636538"/>
    <w:rsid w:val="00676B4B"/>
    <w:rsid w:val="006A3686"/>
    <w:rsid w:val="00766A8C"/>
    <w:rsid w:val="007A1A17"/>
    <w:rsid w:val="007E50B2"/>
    <w:rsid w:val="00983589"/>
    <w:rsid w:val="009873C2"/>
    <w:rsid w:val="00A360FA"/>
    <w:rsid w:val="00A53DF4"/>
    <w:rsid w:val="00A618EA"/>
    <w:rsid w:val="00A862A1"/>
    <w:rsid w:val="00AA2FBA"/>
    <w:rsid w:val="00B255FD"/>
    <w:rsid w:val="00B80254"/>
    <w:rsid w:val="00BC3C89"/>
    <w:rsid w:val="00BF6EFE"/>
    <w:rsid w:val="00C33FF4"/>
    <w:rsid w:val="00C925F3"/>
    <w:rsid w:val="00CA1592"/>
    <w:rsid w:val="00CF2358"/>
    <w:rsid w:val="00D6643B"/>
    <w:rsid w:val="00DD5C40"/>
    <w:rsid w:val="00E07D88"/>
    <w:rsid w:val="00E13D23"/>
    <w:rsid w:val="00E34FF9"/>
    <w:rsid w:val="00E51919"/>
    <w:rsid w:val="00E64DF9"/>
    <w:rsid w:val="00E7491C"/>
    <w:rsid w:val="00F14B1D"/>
    <w:rsid w:val="00F42554"/>
    <w:rsid w:val="00FA793B"/>
    <w:rsid w:val="00FD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56216"/>
  <w15:docId w15:val="{49E722B0-140D-4E8A-B6B2-F12332AF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1">
    <w:name w:val="Unresolved Mention1"/>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5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900">
      <w:bodyDiv w:val="1"/>
      <w:marLeft w:val="0"/>
      <w:marRight w:val="0"/>
      <w:marTop w:val="0"/>
      <w:marBottom w:val="0"/>
      <w:divBdr>
        <w:top w:val="none" w:sz="0" w:space="0" w:color="auto"/>
        <w:left w:val="none" w:sz="0" w:space="0" w:color="auto"/>
        <w:bottom w:val="none" w:sz="0" w:space="0" w:color="auto"/>
        <w:right w:val="none" w:sz="0" w:space="0" w:color="auto"/>
      </w:divBdr>
    </w:div>
    <w:div w:id="48769064">
      <w:bodyDiv w:val="1"/>
      <w:marLeft w:val="0"/>
      <w:marRight w:val="0"/>
      <w:marTop w:val="0"/>
      <w:marBottom w:val="0"/>
      <w:divBdr>
        <w:top w:val="none" w:sz="0" w:space="0" w:color="auto"/>
        <w:left w:val="none" w:sz="0" w:space="0" w:color="auto"/>
        <w:bottom w:val="none" w:sz="0" w:space="0" w:color="auto"/>
        <w:right w:val="none" w:sz="0" w:space="0" w:color="auto"/>
      </w:divBdr>
    </w:div>
    <w:div w:id="58334292">
      <w:bodyDiv w:val="1"/>
      <w:marLeft w:val="0"/>
      <w:marRight w:val="0"/>
      <w:marTop w:val="0"/>
      <w:marBottom w:val="0"/>
      <w:divBdr>
        <w:top w:val="none" w:sz="0" w:space="0" w:color="auto"/>
        <w:left w:val="none" w:sz="0" w:space="0" w:color="auto"/>
        <w:bottom w:val="none" w:sz="0" w:space="0" w:color="auto"/>
        <w:right w:val="none" w:sz="0" w:space="0" w:color="auto"/>
      </w:divBdr>
    </w:div>
    <w:div w:id="69155595">
      <w:bodyDiv w:val="1"/>
      <w:marLeft w:val="0"/>
      <w:marRight w:val="0"/>
      <w:marTop w:val="0"/>
      <w:marBottom w:val="0"/>
      <w:divBdr>
        <w:top w:val="none" w:sz="0" w:space="0" w:color="auto"/>
        <w:left w:val="none" w:sz="0" w:space="0" w:color="auto"/>
        <w:bottom w:val="none" w:sz="0" w:space="0" w:color="auto"/>
        <w:right w:val="none" w:sz="0" w:space="0" w:color="auto"/>
      </w:divBdr>
    </w:div>
    <w:div w:id="132531696">
      <w:bodyDiv w:val="1"/>
      <w:marLeft w:val="0"/>
      <w:marRight w:val="0"/>
      <w:marTop w:val="0"/>
      <w:marBottom w:val="0"/>
      <w:divBdr>
        <w:top w:val="none" w:sz="0" w:space="0" w:color="auto"/>
        <w:left w:val="none" w:sz="0" w:space="0" w:color="auto"/>
        <w:bottom w:val="none" w:sz="0" w:space="0" w:color="auto"/>
        <w:right w:val="none" w:sz="0" w:space="0" w:color="auto"/>
      </w:divBdr>
    </w:div>
    <w:div w:id="255557611">
      <w:bodyDiv w:val="1"/>
      <w:marLeft w:val="0"/>
      <w:marRight w:val="0"/>
      <w:marTop w:val="0"/>
      <w:marBottom w:val="0"/>
      <w:divBdr>
        <w:top w:val="none" w:sz="0" w:space="0" w:color="auto"/>
        <w:left w:val="none" w:sz="0" w:space="0" w:color="auto"/>
        <w:bottom w:val="none" w:sz="0" w:space="0" w:color="auto"/>
        <w:right w:val="none" w:sz="0" w:space="0" w:color="auto"/>
      </w:divBdr>
    </w:div>
    <w:div w:id="269626607">
      <w:bodyDiv w:val="1"/>
      <w:marLeft w:val="0"/>
      <w:marRight w:val="0"/>
      <w:marTop w:val="0"/>
      <w:marBottom w:val="0"/>
      <w:divBdr>
        <w:top w:val="none" w:sz="0" w:space="0" w:color="auto"/>
        <w:left w:val="none" w:sz="0" w:space="0" w:color="auto"/>
        <w:bottom w:val="none" w:sz="0" w:space="0" w:color="auto"/>
        <w:right w:val="none" w:sz="0" w:space="0" w:color="auto"/>
      </w:divBdr>
    </w:div>
    <w:div w:id="286744544">
      <w:bodyDiv w:val="1"/>
      <w:marLeft w:val="0"/>
      <w:marRight w:val="0"/>
      <w:marTop w:val="0"/>
      <w:marBottom w:val="0"/>
      <w:divBdr>
        <w:top w:val="none" w:sz="0" w:space="0" w:color="auto"/>
        <w:left w:val="none" w:sz="0" w:space="0" w:color="auto"/>
        <w:bottom w:val="none" w:sz="0" w:space="0" w:color="auto"/>
        <w:right w:val="none" w:sz="0" w:space="0" w:color="auto"/>
      </w:divBdr>
    </w:div>
    <w:div w:id="305624594">
      <w:bodyDiv w:val="1"/>
      <w:marLeft w:val="0"/>
      <w:marRight w:val="0"/>
      <w:marTop w:val="0"/>
      <w:marBottom w:val="0"/>
      <w:divBdr>
        <w:top w:val="none" w:sz="0" w:space="0" w:color="auto"/>
        <w:left w:val="none" w:sz="0" w:space="0" w:color="auto"/>
        <w:bottom w:val="none" w:sz="0" w:space="0" w:color="auto"/>
        <w:right w:val="none" w:sz="0" w:space="0" w:color="auto"/>
      </w:divBdr>
    </w:div>
    <w:div w:id="475684277">
      <w:bodyDiv w:val="1"/>
      <w:marLeft w:val="0"/>
      <w:marRight w:val="0"/>
      <w:marTop w:val="0"/>
      <w:marBottom w:val="0"/>
      <w:divBdr>
        <w:top w:val="none" w:sz="0" w:space="0" w:color="auto"/>
        <w:left w:val="none" w:sz="0" w:space="0" w:color="auto"/>
        <w:bottom w:val="none" w:sz="0" w:space="0" w:color="auto"/>
        <w:right w:val="none" w:sz="0" w:space="0" w:color="auto"/>
      </w:divBdr>
    </w:div>
    <w:div w:id="531576886">
      <w:bodyDiv w:val="1"/>
      <w:marLeft w:val="0"/>
      <w:marRight w:val="0"/>
      <w:marTop w:val="0"/>
      <w:marBottom w:val="0"/>
      <w:divBdr>
        <w:top w:val="none" w:sz="0" w:space="0" w:color="auto"/>
        <w:left w:val="none" w:sz="0" w:space="0" w:color="auto"/>
        <w:bottom w:val="none" w:sz="0" w:space="0" w:color="auto"/>
        <w:right w:val="none" w:sz="0" w:space="0" w:color="auto"/>
      </w:divBdr>
    </w:div>
    <w:div w:id="597638546">
      <w:bodyDiv w:val="1"/>
      <w:marLeft w:val="0"/>
      <w:marRight w:val="0"/>
      <w:marTop w:val="0"/>
      <w:marBottom w:val="0"/>
      <w:divBdr>
        <w:top w:val="none" w:sz="0" w:space="0" w:color="auto"/>
        <w:left w:val="none" w:sz="0" w:space="0" w:color="auto"/>
        <w:bottom w:val="none" w:sz="0" w:space="0" w:color="auto"/>
        <w:right w:val="none" w:sz="0" w:space="0" w:color="auto"/>
      </w:divBdr>
    </w:div>
    <w:div w:id="603880186">
      <w:bodyDiv w:val="1"/>
      <w:marLeft w:val="0"/>
      <w:marRight w:val="0"/>
      <w:marTop w:val="0"/>
      <w:marBottom w:val="0"/>
      <w:divBdr>
        <w:top w:val="none" w:sz="0" w:space="0" w:color="auto"/>
        <w:left w:val="none" w:sz="0" w:space="0" w:color="auto"/>
        <w:bottom w:val="none" w:sz="0" w:space="0" w:color="auto"/>
        <w:right w:val="none" w:sz="0" w:space="0" w:color="auto"/>
      </w:divBdr>
    </w:div>
    <w:div w:id="686635776">
      <w:bodyDiv w:val="1"/>
      <w:marLeft w:val="0"/>
      <w:marRight w:val="0"/>
      <w:marTop w:val="0"/>
      <w:marBottom w:val="0"/>
      <w:divBdr>
        <w:top w:val="none" w:sz="0" w:space="0" w:color="auto"/>
        <w:left w:val="none" w:sz="0" w:space="0" w:color="auto"/>
        <w:bottom w:val="none" w:sz="0" w:space="0" w:color="auto"/>
        <w:right w:val="none" w:sz="0" w:space="0" w:color="auto"/>
      </w:divBdr>
    </w:div>
    <w:div w:id="797340139">
      <w:bodyDiv w:val="1"/>
      <w:marLeft w:val="0"/>
      <w:marRight w:val="0"/>
      <w:marTop w:val="0"/>
      <w:marBottom w:val="0"/>
      <w:divBdr>
        <w:top w:val="none" w:sz="0" w:space="0" w:color="auto"/>
        <w:left w:val="none" w:sz="0" w:space="0" w:color="auto"/>
        <w:bottom w:val="none" w:sz="0" w:space="0" w:color="auto"/>
        <w:right w:val="none" w:sz="0" w:space="0" w:color="auto"/>
      </w:divBdr>
    </w:div>
    <w:div w:id="820852472">
      <w:bodyDiv w:val="1"/>
      <w:marLeft w:val="0"/>
      <w:marRight w:val="0"/>
      <w:marTop w:val="0"/>
      <w:marBottom w:val="0"/>
      <w:divBdr>
        <w:top w:val="none" w:sz="0" w:space="0" w:color="auto"/>
        <w:left w:val="none" w:sz="0" w:space="0" w:color="auto"/>
        <w:bottom w:val="none" w:sz="0" w:space="0" w:color="auto"/>
        <w:right w:val="none" w:sz="0" w:space="0" w:color="auto"/>
      </w:divBdr>
    </w:div>
    <w:div w:id="865557728">
      <w:bodyDiv w:val="1"/>
      <w:marLeft w:val="0"/>
      <w:marRight w:val="0"/>
      <w:marTop w:val="0"/>
      <w:marBottom w:val="0"/>
      <w:divBdr>
        <w:top w:val="none" w:sz="0" w:space="0" w:color="auto"/>
        <w:left w:val="none" w:sz="0" w:space="0" w:color="auto"/>
        <w:bottom w:val="none" w:sz="0" w:space="0" w:color="auto"/>
        <w:right w:val="none" w:sz="0" w:space="0" w:color="auto"/>
      </w:divBdr>
    </w:div>
    <w:div w:id="894048946">
      <w:bodyDiv w:val="1"/>
      <w:marLeft w:val="0"/>
      <w:marRight w:val="0"/>
      <w:marTop w:val="0"/>
      <w:marBottom w:val="0"/>
      <w:divBdr>
        <w:top w:val="none" w:sz="0" w:space="0" w:color="auto"/>
        <w:left w:val="none" w:sz="0" w:space="0" w:color="auto"/>
        <w:bottom w:val="none" w:sz="0" w:space="0" w:color="auto"/>
        <w:right w:val="none" w:sz="0" w:space="0" w:color="auto"/>
      </w:divBdr>
    </w:div>
    <w:div w:id="899172777">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217354998">
      <w:bodyDiv w:val="1"/>
      <w:marLeft w:val="0"/>
      <w:marRight w:val="0"/>
      <w:marTop w:val="0"/>
      <w:marBottom w:val="0"/>
      <w:divBdr>
        <w:top w:val="none" w:sz="0" w:space="0" w:color="auto"/>
        <w:left w:val="none" w:sz="0" w:space="0" w:color="auto"/>
        <w:bottom w:val="none" w:sz="0" w:space="0" w:color="auto"/>
        <w:right w:val="none" w:sz="0" w:space="0" w:color="auto"/>
      </w:divBdr>
    </w:div>
    <w:div w:id="1220357714">
      <w:bodyDiv w:val="1"/>
      <w:marLeft w:val="0"/>
      <w:marRight w:val="0"/>
      <w:marTop w:val="0"/>
      <w:marBottom w:val="0"/>
      <w:divBdr>
        <w:top w:val="none" w:sz="0" w:space="0" w:color="auto"/>
        <w:left w:val="none" w:sz="0" w:space="0" w:color="auto"/>
        <w:bottom w:val="none" w:sz="0" w:space="0" w:color="auto"/>
        <w:right w:val="none" w:sz="0" w:space="0" w:color="auto"/>
      </w:divBdr>
    </w:div>
    <w:div w:id="1334407744">
      <w:bodyDiv w:val="1"/>
      <w:marLeft w:val="0"/>
      <w:marRight w:val="0"/>
      <w:marTop w:val="0"/>
      <w:marBottom w:val="0"/>
      <w:divBdr>
        <w:top w:val="none" w:sz="0" w:space="0" w:color="auto"/>
        <w:left w:val="none" w:sz="0" w:space="0" w:color="auto"/>
        <w:bottom w:val="none" w:sz="0" w:space="0" w:color="auto"/>
        <w:right w:val="none" w:sz="0" w:space="0" w:color="auto"/>
      </w:divBdr>
    </w:div>
    <w:div w:id="1397237823">
      <w:bodyDiv w:val="1"/>
      <w:marLeft w:val="0"/>
      <w:marRight w:val="0"/>
      <w:marTop w:val="0"/>
      <w:marBottom w:val="0"/>
      <w:divBdr>
        <w:top w:val="none" w:sz="0" w:space="0" w:color="auto"/>
        <w:left w:val="none" w:sz="0" w:space="0" w:color="auto"/>
        <w:bottom w:val="none" w:sz="0" w:space="0" w:color="auto"/>
        <w:right w:val="none" w:sz="0" w:space="0" w:color="auto"/>
      </w:divBdr>
    </w:div>
    <w:div w:id="1495143684">
      <w:bodyDiv w:val="1"/>
      <w:marLeft w:val="0"/>
      <w:marRight w:val="0"/>
      <w:marTop w:val="0"/>
      <w:marBottom w:val="0"/>
      <w:divBdr>
        <w:top w:val="none" w:sz="0" w:space="0" w:color="auto"/>
        <w:left w:val="none" w:sz="0" w:space="0" w:color="auto"/>
        <w:bottom w:val="none" w:sz="0" w:space="0" w:color="auto"/>
        <w:right w:val="none" w:sz="0" w:space="0" w:color="auto"/>
      </w:divBdr>
    </w:div>
    <w:div w:id="1554661880">
      <w:bodyDiv w:val="1"/>
      <w:marLeft w:val="0"/>
      <w:marRight w:val="0"/>
      <w:marTop w:val="0"/>
      <w:marBottom w:val="0"/>
      <w:divBdr>
        <w:top w:val="none" w:sz="0" w:space="0" w:color="auto"/>
        <w:left w:val="none" w:sz="0" w:space="0" w:color="auto"/>
        <w:bottom w:val="none" w:sz="0" w:space="0" w:color="auto"/>
        <w:right w:val="none" w:sz="0" w:space="0" w:color="auto"/>
      </w:divBdr>
    </w:div>
    <w:div w:id="1574244554">
      <w:bodyDiv w:val="1"/>
      <w:marLeft w:val="0"/>
      <w:marRight w:val="0"/>
      <w:marTop w:val="0"/>
      <w:marBottom w:val="0"/>
      <w:divBdr>
        <w:top w:val="none" w:sz="0" w:space="0" w:color="auto"/>
        <w:left w:val="none" w:sz="0" w:space="0" w:color="auto"/>
        <w:bottom w:val="none" w:sz="0" w:space="0" w:color="auto"/>
        <w:right w:val="none" w:sz="0" w:space="0" w:color="auto"/>
      </w:divBdr>
    </w:div>
    <w:div w:id="1590649542">
      <w:bodyDiv w:val="1"/>
      <w:marLeft w:val="0"/>
      <w:marRight w:val="0"/>
      <w:marTop w:val="0"/>
      <w:marBottom w:val="0"/>
      <w:divBdr>
        <w:top w:val="none" w:sz="0" w:space="0" w:color="auto"/>
        <w:left w:val="none" w:sz="0" w:space="0" w:color="auto"/>
        <w:bottom w:val="none" w:sz="0" w:space="0" w:color="auto"/>
        <w:right w:val="none" w:sz="0" w:space="0" w:color="auto"/>
      </w:divBdr>
    </w:div>
    <w:div w:id="1672176693">
      <w:bodyDiv w:val="1"/>
      <w:marLeft w:val="0"/>
      <w:marRight w:val="0"/>
      <w:marTop w:val="0"/>
      <w:marBottom w:val="0"/>
      <w:divBdr>
        <w:top w:val="none" w:sz="0" w:space="0" w:color="auto"/>
        <w:left w:val="none" w:sz="0" w:space="0" w:color="auto"/>
        <w:bottom w:val="none" w:sz="0" w:space="0" w:color="auto"/>
        <w:right w:val="none" w:sz="0" w:space="0" w:color="auto"/>
      </w:divBdr>
    </w:div>
    <w:div w:id="1816951778">
      <w:bodyDiv w:val="1"/>
      <w:marLeft w:val="0"/>
      <w:marRight w:val="0"/>
      <w:marTop w:val="0"/>
      <w:marBottom w:val="0"/>
      <w:divBdr>
        <w:top w:val="none" w:sz="0" w:space="0" w:color="auto"/>
        <w:left w:val="none" w:sz="0" w:space="0" w:color="auto"/>
        <w:bottom w:val="none" w:sz="0" w:space="0" w:color="auto"/>
        <w:right w:val="none" w:sz="0" w:space="0" w:color="auto"/>
      </w:divBdr>
    </w:div>
    <w:div w:id="1837376273">
      <w:bodyDiv w:val="1"/>
      <w:marLeft w:val="0"/>
      <w:marRight w:val="0"/>
      <w:marTop w:val="0"/>
      <w:marBottom w:val="0"/>
      <w:divBdr>
        <w:top w:val="none" w:sz="0" w:space="0" w:color="auto"/>
        <w:left w:val="none" w:sz="0" w:space="0" w:color="auto"/>
        <w:bottom w:val="none" w:sz="0" w:space="0" w:color="auto"/>
        <w:right w:val="none" w:sz="0" w:space="0" w:color="auto"/>
      </w:divBdr>
    </w:div>
    <w:div w:id="1952934711">
      <w:bodyDiv w:val="1"/>
      <w:marLeft w:val="0"/>
      <w:marRight w:val="0"/>
      <w:marTop w:val="0"/>
      <w:marBottom w:val="0"/>
      <w:divBdr>
        <w:top w:val="none" w:sz="0" w:space="0" w:color="auto"/>
        <w:left w:val="none" w:sz="0" w:space="0" w:color="auto"/>
        <w:bottom w:val="none" w:sz="0" w:space="0" w:color="auto"/>
        <w:right w:val="none" w:sz="0" w:space="0" w:color="auto"/>
      </w:divBdr>
    </w:div>
    <w:div w:id="1957908292">
      <w:bodyDiv w:val="1"/>
      <w:marLeft w:val="0"/>
      <w:marRight w:val="0"/>
      <w:marTop w:val="0"/>
      <w:marBottom w:val="0"/>
      <w:divBdr>
        <w:top w:val="none" w:sz="0" w:space="0" w:color="auto"/>
        <w:left w:val="none" w:sz="0" w:space="0" w:color="auto"/>
        <w:bottom w:val="none" w:sz="0" w:space="0" w:color="auto"/>
        <w:right w:val="none" w:sz="0" w:space="0" w:color="auto"/>
      </w:divBdr>
    </w:div>
    <w:div w:id="1994020846">
      <w:bodyDiv w:val="1"/>
      <w:marLeft w:val="0"/>
      <w:marRight w:val="0"/>
      <w:marTop w:val="0"/>
      <w:marBottom w:val="0"/>
      <w:divBdr>
        <w:top w:val="none" w:sz="0" w:space="0" w:color="auto"/>
        <w:left w:val="none" w:sz="0" w:space="0" w:color="auto"/>
        <w:bottom w:val="none" w:sz="0" w:space="0" w:color="auto"/>
        <w:right w:val="none" w:sz="0" w:space="0" w:color="auto"/>
      </w:divBdr>
    </w:div>
    <w:div w:id="1998878986">
      <w:bodyDiv w:val="1"/>
      <w:marLeft w:val="0"/>
      <w:marRight w:val="0"/>
      <w:marTop w:val="0"/>
      <w:marBottom w:val="0"/>
      <w:divBdr>
        <w:top w:val="none" w:sz="0" w:space="0" w:color="auto"/>
        <w:left w:val="none" w:sz="0" w:space="0" w:color="auto"/>
        <w:bottom w:val="none" w:sz="0" w:space="0" w:color="auto"/>
        <w:right w:val="none" w:sz="0" w:space="0" w:color="auto"/>
      </w:divBdr>
    </w:div>
    <w:div w:id="2089495976">
      <w:bodyDiv w:val="1"/>
      <w:marLeft w:val="0"/>
      <w:marRight w:val="0"/>
      <w:marTop w:val="0"/>
      <w:marBottom w:val="0"/>
      <w:divBdr>
        <w:top w:val="none" w:sz="0" w:space="0" w:color="auto"/>
        <w:left w:val="none" w:sz="0" w:space="0" w:color="auto"/>
        <w:bottom w:val="none" w:sz="0" w:space="0" w:color="auto"/>
        <w:right w:val="none" w:sz="0" w:space="0" w:color="auto"/>
      </w:divBdr>
    </w:div>
    <w:div w:id="2140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estprodu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359F-5B13-42BF-803E-3C6B14EA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2454</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Privacy Notice - Candidates</vt:lpstr>
    </vt:vector>
  </TitlesOfParts>
  <Company>Practical Law Company Ltd</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Candidates</dc:title>
  <dc:creator>e.hibberd@stephens-scown.co.uk</dc:creator>
  <cp:lastModifiedBy>Caroline </cp:lastModifiedBy>
  <cp:revision>2</cp:revision>
  <cp:lastPrinted>2018-02-27T09:28:00Z</cp:lastPrinted>
  <dcterms:created xsi:type="dcterms:W3CDTF">2018-07-17T14:08:00Z</dcterms:created>
  <dcterms:modified xsi:type="dcterms:W3CDTF">2018-07-17T14:08:00Z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FORE-00012-0011</vt:lpwstr>
  </property>
  <property fmtid="{D5CDD505-2E9C-101B-9397-08002B2CF9AE}" pid="3" name="EntityDescription">
    <vt:lpwstr>HR Consultancy</vt:lpwstr>
  </property>
  <property fmtid="{D5CDD505-2E9C-101B-9397-08002B2CF9AE}" pid="4" name="Corresp">
    <vt:lpwstr/>
  </property>
</Properties>
</file>